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465004" w14:textId="77777777" w:rsidR="00CD75EC" w:rsidRPr="001202AC" w:rsidRDefault="00CD75EC">
      <w:pPr>
        <w:widowControl w:val="0"/>
        <w:pBdr>
          <w:top w:val="nil"/>
          <w:left w:val="nil"/>
          <w:bottom w:val="nil"/>
          <w:right w:val="nil"/>
          <w:between w:val="nil"/>
        </w:pBdr>
        <w:spacing w:line="276" w:lineRule="auto"/>
        <w:ind w:left="0" w:hanging="2"/>
      </w:pPr>
    </w:p>
    <w:p w14:paraId="06788CD0" w14:textId="77777777" w:rsidR="00CD75EC" w:rsidRPr="001202AC" w:rsidRDefault="00CD75EC">
      <w:pPr>
        <w:widowControl w:val="0"/>
        <w:pBdr>
          <w:top w:val="nil"/>
          <w:left w:val="nil"/>
          <w:bottom w:val="nil"/>
          <w:right w:val="nil"/>
          <w:between w:val="nil"/>
        </w:pBdr>
        <w:spacing w:line="276" w:lineRule="auto"/>
        <w:ind w:left="0" w:hanging="2"/>
      </w:pPr>
    </w:p>
    <w:p w14:paraId="59BEB57E" w14:textId="77777777" w:rsidR="00CD75EC" w:rsidRPr="001202AC" w:rsidRDefault="00000000">
      <w:pPr>
        <w:numPr>
          <w:ilvl w:val="0"/>
          <w:numId w:val="6"/>
        </w:numPr>
        <w:ind w:left="0" w:right="-724" w:hanging="2"/>
        <w:jc w:val="both"/>
        <w:rPr>
          <w:rFonts w:ascii="Arial" w:eastAsia="Arial" w:hAnsi="Arial" w:cs="Arial"/>
        </w:rPr>
      </w:pPr>
      <w:r w:rsidRPr="001202AC">
        <w:rPr>
          <w:rFonts w:ascii="Arial" w:eastAsia="Arial" w:hAnsi="Arial" w:cs="Arial"/>
          <w:b/>
          <w:bCs/>
        </w:rPr>
        <w:t>DATOS GENERALES</w:t>
      </w:r>
    </w:p>
    <w:p w14:paraId="044589E1" w14:textId="77777777" w:rsidR="00CD75EC" w:rsidRPr="001202AC" w:rsidRDefault="00CD75EC">
      <w:pPr>
        <w:ind w:left="0" w:hanging="2"/>
        <w:rPr>
          <w:rFonts w:ascii="Arial" w:eastAsia="Arial" w:hAnsi="Arial" w:cs="Arial"/>
        </w:rPr>
      </w:pPr>
    </w:p>
    <w:p w14:paraId="7AC72DD0" w14:textId="77777777" w:rsidR="00CD75EC" w:rsidRPr="001202AC" w:rsidRDefault="00000000">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b/>
          <w:bCs/>
          <w:sz w:val="20"/>
          <w:szCs w:val="20"/>
        </w:rPr>
        <w:t>ESPECIALIDAD: Técnico en Monitoreo Ambiental.</w:t>
      </w:r>
    </w:p>
    <w:p w14:paraId="463583CA" w14:textId="77777777" w:rsidR="00CD75EC" w:rsidRPr="001202AC" w:rsidRDefault="00000000">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b/>
          <w:bCs/>
          <w:sz w:val="20"/>
          <w:szCs w:val="20"/>
        </w:rPr>
        <w:t xml:space="preserve">COMPETENCIA: </w:t>
      </w:r>
      <w:r w:rsidRPr="001202AC">
        <w:rPr>
          <w:rFonts w:ascii="Arial" w:eastAsia="Arial" w:hAnsi="Arial" w:cs="Arial"/>
          <w:sz w:val="20"/>
          <w:szCs w:val="20"/>
        </w:rPr>
        <w:t>Obtener muestras representativas según protocolos y técnicas de análisis fisicoquímico.</w:t>
      </w:r>
    </w:p>
    <w:p w14:paraId="0E0DC6B6" w14:textId="77777777" w:rsidR="00CD75EC" w:rsidRPr="001202AC" w:rsidRDefault="00000000">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b/>
          <w:bCs/>
          <w:sz w:val="20"/>
          <w:szCs w:val="20"/>
        </w:rPr>
        <w:t xml:space="preserve">RESULTADO DE APRENDIZAJE: </w:t>
      </w:r>
      <w:r w:rsidRPr="001202AC">
        <w:rPr>
          <w:rFonts w:ascii="Arial" w:eastAsia="Arial" w:hAnsi="Arial" w:cs="Arial"/>
          <w:sz w:val="20"/>
          <w:szCs w:val="20"/>
        </w:rPr>
        <w:t>Tomar muestras de agua y suelo de acuerdo con la normatividad vigente y los protocolos establecidos.</w:t>
      </w:r>
    </w:p>
    <w:p w14:paraId="418CDDED" w14:textId="77777777" w:rsidR="00CD75EC" w:rsidRPr="001202AC" w:rsidRDefault="00CD75E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p>
    <w:p w14:paraId="0AE78A22" w14:textId="21B993CA" w:rsidR="00831EF1" w:rsidRPr="00831EF1" w:rsidRDefault="00000000" w:rsidP="00831EF1">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b/>
          <w:bCs/>
          <w:sz w:val="20"/>
          <w:szCs w:val="20"/>
        </w:rPr>
        <w:t>EVIDENCIA 1</w:t>
      </w:r>
      <w:r w:rsidR="00831EF1" w:rsidRPr="001202AC">
        <w:rPr>
          <w:rFonts w:ascii="Arial" w:eastAsia="Arial" w:hAnsi="Arial" w:cs="Arial"/>
          <w:b/>
          <w:bCs/>
          <w:sz w:val="20"/>
          <w:szCs w:val="20"/>
        </w:rPr>
        <w:t>3</w:t>
      </w:r>
      <w:r w:rsidRPr="001202AC">
        <w:rPr>
          <w:rFonts w:ascii="Arial" w:eastAsia="Arial" w:hAnsi="Arial" w:cs="Arial"/>
          <w:b/>
          <w:bCs/>
          <w:sz w:val="20"/>
          <w:szCs w:val="20"/>
        </w:rPr>
        <w:t xml:space="preserve">: </w:t>
      </w:r>
      <w:r w:rsidRPr="001202AC">
        <w:rPr>
          <w:rFonts w:ascii="Arial" w:eastAsia="Arial" w:hAnsi="Arial" w:cs="Arial"/>
          <w:sz w:val="20"/>
          <w:szCs w:val="20"/>
        </w:rPr>
        <w:t xml:space="preserve">ACTIVIDAD </w:t>
      </w:r>
      <w:r w:rsidR="00831EF1" w:rsidRPr="001202AC">
        <w:rPr>
          <w:rFonts w:ascii="Arial" w:eastAsia="Arial" w:hAnsi="Arial" w:cs="Arial"/>
          <w:sz w:val="20"/>
          <w:szCs w:val="20"/>
        </w:rPr>
        <w:t>4</w:t>
      </w:r>
      <w:r w:rsidRPr="001202AC">
        <w:rPr>
          <w:rFonts w:ascii="Arial" w:eastAsia="Arial" w:hAnsi="Arial" w:cs="Arial"/>
          <w:sz w:val="20"/>
          <w:szCs w:val="20"/>
        </w:rPr>
        <w:t xml:space="preserve"> </w:t>
      </w:r>
      <w:r w:rsidR="00831EF1" w:rsidRPr="001202AC">
        <w:rPr>
          <w:rFonts w:ascii="Arial" w:eastAsia="Arial" w:hAnsi="Arial" w:cs="Arial"/>
          <w:sz w:val="20"/>
          <w:szCs w:val="20"/>
        </w:rPr>
        <w:t>PRUEBA DE CONOCIMIENTOS MONITOREO DE AGUA RESIDUAL Y POTABLE.</w:t>
      </w:r>
    </w:p>
    <w:p w14:paraId="055E3F53" w14:textId="77777777" w:rsidR="00CD75EC" w:rsidRPr="001202AC" w:rsidRDefault="00CD75E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p>
    <w:p w14:paraId="0BB0176A" w14:textId="77777777" w:rsidR="00CD75EC" w:rsidRPr="001202AC" w:rsidRDefault="00000000">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b/>
          <w:bCs/>
          <w:sz w:val="20"/>
          <w:szCs w:val="20"/>
        </w:rPr>
        <w:t>CONOCIMIENTOS DE PROCESO:</w:t>
      </w:r>
      <w:r w:rsidRPr="001202AC">
        <w:rPr>
          <w:rFonts w:ascii="Arial" w:eastAsia="Arial" w:hAnsi="Arial" w:cs="Arial"/>
          <w:sz w:val="20"/>
          <w:szCs w:val="20"/>
        </w:rPr>
        <w:t xml:space="preserve"> Interpretar la normativa ambiental, protocolos y procedimientos técnicos para la toma de muestras.</w:t>
      </w:r>
    </w:p>
    <w:p w14:paraId="7D7F0330" w14:textId="77777777" w:rsidR="00CD75EC" w:rsidRPr="001202AC" w:rsidRDefault="00CD75E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p>
    <w:p w14:paraId="54AD9E44" w14:textId="77777777" w:rsidR="00B605AC" w:rsidRPr="001202AC" w:rsidRDefault="00000000">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b/>
          <w:bCs/>
          <w:sz w:val="20"/>
          <w:szCs w:val="20"/>
        </w:rPr>
      </w:pPr>
      <w:r w:rsidRPr="001202AC">
        <w:rPr>
          <w:rFonts w:ascii="Arial" w:eastAsia="Arial" w:hAnsi="Arial" w:cs="Arial"/>
          <w:b/>
          <w:bCs/>
          <w:sz w:val="20"/>
          <w:szCs w:val="20"/>
        </w:rPr>
        <w:t xml:space="preserve">CONOCIMIENTOS DEL SABER: </w:t>
      </w:r>
    </w:p>
    <w:p w14:paraId="1805F3B8" w14:textId="6EA425BA" w:rsidR="00B605AC" w:rsidRPr="001202AC" w:rsidRDefault="00B605AC" w:rsidP="00B605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xml:space="preserve">• </w:t>
      </w:r>
      <w:r w:rsidRPr="001202AC">
        <w:rPr>
          <w:rFonts w:ascii="Arial" w:eastAsia="Arial" w:hAnsi="Arial" w:cs="Arial"/>
          <w:sz w:val="20"/>
          <w:szCs w:val="20"/>
        </w:rPr>
        <w:t>Ubicación espacial: concepto, métodos, herramientas y aplicación.</w:t>
      </w:r>
    </w:p>
    <w:p w14:paraId="3763A11A" w14:textId="2A484682" w:rsidR="00B605AC" w:rsidRPr="001202AC" w:rsidRDefault="00B605AC" w:rsidP="00B605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xml:space="preserve">• </w:t>
      </w:r>
      <w:r w:rsidRPr="001202AC">
        <w:rPr>
          <w:rFonts w:ascii="Arial" w:eastAsia="Arial" w:hAnsi="Arial" w:cs="Arial"/>
          <w:sz w:val="20"/>
          <w:szCs w:val="20"/>
        </w:rPr>
        <w:t>Cuenca hidrográfica: concepto, características.</w:t>
      </w:r>
    </w:p>
    <w:p w14:paraId="04283253" w14:textId="31C5BF78" w:rsidR="00B605AC" w:rsidRPr="001202AC" w:rsidRDefault="00B605AC" w:rsidP="00B605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xml:space="preserve">• </w:t>
      </w:r>
      <w:r w:rsidRPr="001202AC">
        <w:rPr>
          <w:rFonts w:ascii="Arial" w:eastAsia="Arial" w:hAnsi="Arial" w:cs="Arial"/>
          <w:sz w:val="20"/>
          <w:szCs w:val="20"/>
        </w:rPr>
        <w:t>Documentos técnicos y de registro: tipos, diligenciamiento.</w:t>
      </w:r>
    </w:p>
    <w:p w14:paraId="151F3F65" w14:textId="0A4F3B0F" w:rsidR="00B605AC" w:rsidRPr="001202AC" w:rsidRDefault="00B605AC" w:rsidP="00B605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xml:space="preserve">• </w:t>
      </w:r>
      <w:r w:rsidRPr="001202AC">
        <w:rPr>
          <w:rFonts w:ascii="Arial" w:eastAsia="Arial" w:hAnsi="Arial" w:cs="Arial"/>
          <w:sz w:val="20"/>
          <w:szCs w:val="20"/>
        </w:rPr>
        <w:t>Equipos de muestreo: definición, usos, tipos, características, especificaciones de uso,</w:t>
      </w:r>
    </w:p>
    <w:p w14:paraId="6ACFC3BB" w14:textId="1C996779" w:rsidR="00B605AC" w:rsidRPr="001202AC" w:rsidRDefault="00B605AC" w:rsidP="00B605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xml:space="preserve">• </w:t>
      </w:r>
      <w:r w:rsidRPr="001202AC">
        <w:rPr>
          <w:rFonts w:ascii="Arial" w:eastAsia="Arial" w:hAnsi="Arial" w:cs="Arial"/>
          <w:sz w:val="20"/>
          <w:szCs w:val="20"/>
        </w:rPr>
        <w:t>Manuales, unidades de medida.</w:t>
      </w:r>
    </w:p>
    <w:p w14:paraId="3F94C60F" w14:textId="44234933" w:rsidR="00B605AC" w:rsidRPr="001202AC" w:rsidRDefault="00B605AC" w:rsidP="00B605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xml:space="preserve">• </w:t>
      </w:r>
      <w:r w:rsidRPr="001202AC">
        <w:rPr>
          <w:rFonts w:ascii="Arial" w:eastAsia="Arial" w:hAnsi="Arial" w:cs="Arial"/>
          <w:sz w:val="20"/>
          <w:szCs w:val="20"/>
        </w:rPr>
        <w:t>Materiales y elementos para el muestreo: conceptos, tipos, usos.</w:t>
      </w:r>
    </w:p>
    <w:p w14:paraId="497F014B" w14:textId="18BC04DE" w:rsidR="00B605AC" w:rsidRPr="001202AC" w:rsidRDefault="00B605AC" w:rsidP="00B605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xml:space="preserve">• </w:t>
      </w:r>
      <w:r w:rsidRPr="001202AC">
        <w:rPr>
          <w:rFonts w:ascii="Arial" w:eastAsia="Arial" w:hAnsi="Arial" w:cs="Arial"/>
          <w:sz w:val="20"/>
          <w:szCs w:val="20"/>
        </w:rPr>
        <w:t>Seguridad y salud trabajo en el muestreo: conceptos, normativa.</w:t>
      </w:r>
    </w:p>
    <w:p w14:paraId="0CAA45CC" w14:textId="00137C3D" w:rsidR="00CD75EC" w:rsidRPr="001202AC" w:rsidRDefault="00B605AC" w:rsidP="00B605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xml:space="preserve">• </w:t>
      </w:r>
      <w:r w:rsidRPr="001202AC">
        <w:rPr>
          <w:rFonts w:ascii="Arial" w:eastAsia="Arial" w:hAnsi="Arial" w:cs="Arial"/>
          <w:sz w:val="20"/>
          <w:szCs w:val="20"/>
        </w:rPr>
        <w:t>Elementos de protección personal: tipos, usos.</w:t>
      </w:r>
    </w:p>
    <w:p w14:paraId="7B44523C" w14:textId="77777777" w:rsidR="00CD75EC" w:rsidRPr="001202AC" w:rsidRDefault="00CD75E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p>
    <w:p w14:paraId="0713D1AB" w14:textId="77777777" w:rsidR="00CD75EC" w:rsidRPr="001202AC" w:rsidRDefault="00000000">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b/>
          <w:bCs/>
          <w:sz w:val="20"/>
          <w:szCs w:val="20"/>
        </w:rPr>
      </w:pPr>
      <w:r w:rsidRPr="001202AC">
        <w:rPr>
          <w:rFonts w:ascii="Arial" w:eastAsia="Arial" w:hAnsi="Arial" w:cs="Arial"/>
          <w:b/>
          <w:bCs/>
          <w:sz w:val="20"/>
          <w:szCs w:val="20"/>
        </w:rPr>
        <w:t>CONOCIMIENTOS DE PRINCIPIO:</w:t>
      </w:r>
    </w:p>
    <w:p w14:paraId="078DA21D" w14:textId="47E55643" w:rsidR="001202AC" w:rsidRPr="001202AC" w:rsidRDefault="001202AC" w:rsidP="001202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Tipos de agua, métodos de muestreo, métodos de aforo, cálculo de caudal, procedimiento para toma de muestras, cálculo de volumen de muestra, especificaciones de limpieza de recipientes, uso de reactivos químicos para preservación, procedimientos de preservación.</w:t>
      </w:r>
    </w:p>
    <w:p w14:paraId="5F90E09D" w14:textId="2A21D382" w:rsidR="001202AC" w:rsidRPr="001202AC" w:rsidRDefault="001202AC" w:rsidP="001202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xml:space="preserve">• Conceptos de hidrología: Ciclo hidrológico, </w:t>
      </w:r>
      <w:r w:rsidRPr="001202AC">
        <w:rPr>
          <w:rFonts w:ascii="Arial" w:eastAsia="Arial" w:hAnsi="Arial" w:cs="Arial"/>
          <w:sz w:val="20"/>
          <w:szCs w:val="20"/>
        </w:rPr>
        <w:t>c</w:t>
      </w:r>
      <w:r w:rsidRPr="001202AC">
        <w:rPr>
          <w:rFonts w:ascii="Arial" w:eastAsia="Arial" w:hAnsi="Arial" w:cs="Arial"/>
          <w:sz w:val="20"/>
          <w:szCs w:val="20"/>
        </w:rPr>
        <w:t>oncepto</w:t>
      </w:r>
      <w:r w:rsidRPr="001202AC">
        <w:rPr>
          <w:rFonts w:ascii="Arial" w:eastAsia="Arial" w:hAnsi="Arial" w:cs="Arial"/>
          <w:sz w:val="20"/>
          <w:szCs w:val="20"/>
        </w:rPr>
        <w:t xml:space="preserve"> de</w:t>
      </w:r>
      <w:r w:rsidRPr="001202AC">
        <w:rPr>
          <w:rFonts w:ascii="Arial" w:eastAsia="Arial" w:hAnsi="Arial" w:cs="Arial"/>
          <w:sz w:val="20"/>
          <w:szCs w:val="20"/>
        </w:rPr>
        <w:t xml:space="preserve"> hidrografía</w:t>
      </w:r>
      <w:r w:rsidRPr="001202AC">
        <w:rPr>
          <w:rFonts w:ascii="Arial" w:eastAsia="Arial" w:hAnsi="Arial" w:cs="Arial"/>
          <w:sz w:val="20"/>
          <w:szCs w:val="20"/>
        </w:rPr>
        <w:t xml:space="preserve">, </w:t>
      </w:r>
      <w:r w:rsidRPr="001202AC">
        <w:rPr>
          <w:rFonts w:ascii="Arial" w:eastAsia="Arial" w:hAnsi="Arial" w:cs="Arial"/>
          <w:sz w:val="20"/>
          <w:szCs w:val="20"/>
        </w:rPr>
        <w:t xml:space="preserve">cuenca </w:t>
      </w:r>
      <w:r w:rsidRPr="001202AC">
        <w:rPr>
          <w:rFonts w:ascii="Arial" w:eastAsia="Arial" w:hAnsi="Arial" w:cs="Arial"/>
          <w:sz w:val="20"/>
          <w:szCs w:val="20"/>
        </w:rPr>
        <w:t>h</w:t>
      </w:r>
      <w:r w:rsidRPr="001202AC">
        <w:rPr>
          <w:rFonts w:ascii="Arial" w:eastAsia="Arial" w:hAnsi="Arial" w:cs="Arial"/>
          <w:sz w:val="20"/>
          <w:szCs w:val="20"/>
        </w:rPr>
        <w:t>idrográfica, redes de drenaje y patrones de drenaje, pendiente y parámetros morfométricos</w:t>
      </w:r>
      <w:r w:rsidRPr="001202AC">
        <w:rPr>
          <w:rFonts w:ascii="Arial" w:eastAsia="Arial" w:hAnsi="Arial" w:cs="Arial"/>
          <w:sz w:val="20"/>
          <w:szCs w:val="20"/>
        </w:rPr>
        <w:t>.</w:t>
      </w:r>
    </w:p>
    <w:p w14:paraId="4E525AA2" w14:textId="4B3EA924" w:rsidR="001202AC" w:rsidRPr="001202AC" w:rsidRDefault="001202AC" w:rsidP="001202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Ubicación espacial: planos, georreferenciación de puntos de muestreo, relieve, formas de relieve y</w:t>
      </w:r>
      <w:r w:rsidRPr="001202AC">
        <w:rPr>
          <w:rFonts w:ascii="Arial" w:eastAsia="Arial" w:hAnsi="Arial" w:cs="Arial"/>
          <w:sz w:val="20"/>
          <w:szCs w:val="20"/>
        </w:rPr>
        <w:t xml:space="preserve"> </w:t>
      </w:r>
      <w:r w:rsidRPr="001202AC">
        <w:rPr>
          <w:rFonts w:ascii="Arial" w:eastAsia="Arial" w:hAnsi="Arial" w:cs="Arial"/>
          <w:sz w:val="20"/>
          <w:szCs w:val="20"/>
        </w:rPr>
        <w:t xml:space="preserve">geomorfología, </w:t>
      </w:r>
      <w:r w:rsidRPr="001202AC">
        <w:rPr>
          <w:rFonts w:ascii="Arial" w:eastAsia="Arial" w:hAnsi="Arial" w:cs="Arial"/>
          <w:sz w:val="20"/>
          <w:szCs w:val="20"/>
        </w:rPr>
        <w:t>e</w:t>
      </w:r>
      <w:r w:rsidRPr="001202AC">
        <w:rPr>
          <w:rFonts w:ascii="Arial" w:eastAsia="Arial" w:hAnsi="Arial" w:cs="Arial"/>
          <w:sz w:val="20"/>
          <w:szCs w:val="20"/>
        </w:rPr>
        <w:t>scala; cartografía básica.</w:t>
      </w:r>
    </w:p>
    <w:p w14:paraId="487FF0C5" w14:textId="2CFBAE16" w:rsidR="00CD75EC" w:rsidRPr="001202AC" w:rsidRDefault="00000000" w:rsidP="001202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xml:space="preserve">• </w:t>
      </w:r>
      <w:r w:rsidR="001202AC" w:rsidRPr="001202AC">
        <w:rPr>
          <w:rFonts w:ascii="Arial" w:eastAsia="Arial" w:hAnsi="Arial" w:cs="Arial"/>
          <w:sz w:val="20"/>
          <w:szCs w:val="20"/>
        </w:rPr>
        <w:t>Fuentes contaminantes de agua: definición, tipos de fuentes emisoras y receptoras de contaminación, características, origen y clasificación.</w:t>
      </w:r>
    </w:p>
    <w:p w14:paraId="2029377F" w14:textId="413F4C02" w:rsidR="001202AC" w:rsidRPr="001202AC" w:rsidRDefault="001202AC" w:rsidP="001202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w:t>
      </w:r>
      <w:r w:rsidRPr="001202AC">
        <w:rPr>
          <w:rFonts w:ascii="Arial" w:eastAsia="Arial" w:hAnsi="Arial" w:cs="Arial"/>
          <w:sz w:val="20"/>
          <w:szCs w:val="20"/>
        </w:rPr>
        <w:t xml:space="preserve"> </w:t>
      </w:r>
      <w:r w:rsidRPr="001202AC">
        <w:rPr>
          <w:rFonts w:ascii="Arial" w:eastAsia="Arial" w:hAnsi="Arial" w:cs="Arial"/>
          <w:sz w:val="20"/>
          <w:szCs w:val="20"/>
        </w:rPr>
        <w:t>Documentos Técnicos: informes de laboratorio, antecedentes históricos, tablas de datos, plan de muestreo, procedimientos y protocolos.</w:t>
      </w:r>
    </w:p>
    <w:p w14:paraId="564E13F9" w14:textId="3453AD23" w:rsidR="001202AC" w:rsidRPr="001202AC" w:rsidRDefault="001202AC" w:rsidP="001202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Técnicas de muestreo, protocolos de aforo y toma de muestras de agua</w:t>
      </w:r>
      <w:r w:rsidRPr="001202AC">
        <w:rPr>
          <w:rFonts w:ascii="Arial" w:eastAsia="Arial" w:hAnsi="Arial" w:cs="Arial"/>
          <w:sz w:val="20"/>
          <w:szCs w:val="20"/>
        </w:rPr>
        <w:t>.</w:t>
      </w:r>
    </w:p>
    <w:p w14:paraId="6CC1F2E8" w14:textId="723D192C" w:rsidR="001202AC" w:rsidRPr="001202AC" w:rsidRDefault="001202AC" w:rsidP="001202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w:t>
      </w:r>
      <w:r w:rsidRPr="001202AC">
        <w:rPr>
          <w:rFonts w:ascii="Arial" w:eastAsia="Arial" w:hAnsi="Arial" w:cs="Arial"/>
          <w:sz w:val="20"/>
          <w:szCs w:val="20"/>
        </w:rPr>
        <w:t xml:space="preserve"> Equipos de muestreo para aguas: </w:t>
      </w:r>
      <w:r w:rsidRPr="001202AC">
        <w:rPr>
          <w:rFonts w:ascii="Arial" w:eastAsia="Arial" w:hAnsi="Arial" w:cs="Arial"/>
          <w:sz w:val="20"/>
          <w:szCs w:val="20"/>
        </w:rPr>
        <w:t>Definición, usos, tipos y clases, técnicas de calibración, características, especificaciones de uso</w:t>
      </w:r>
      <w:r w:rsidRPr="001202AC">
        <w:rPr>
          <w:rFonts w:ascii="Arial" w:eastAsia="Arial" w:hAnsi="Arial" w:cs="Arial"/>
          <w:sz w:val="20"/>
          <w:szCs w:val="20"/>
        </w:rPr>
        <w:t>.</w:t>
      </w:r>
    </w:p>
    <w:p w14:paraId="0EC210FF" w14:textId="77777777" w:rsidR="001202AC" w:rsidRPr="001202AC" w:rsidRDefault="001202AC" w:rsidP="001202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p>
    <w:p w14:paraId="33FF1D4D" w14:textId="77777777" w:rsidR="00CD75EC" w:rsidRPr="001202AC" w:rsidRDefault="00000000">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b/>
          <w:bCs/>
          <w:sz w:val="20"/>
          <w:szCs w:val="20"/>
        </w:rPr>
      </w:pPr>
      <w:r w:rsidRPr="001202AC">
        <w:rPr>
          <w:rFonts w:ascii="Arial" w:eastAsia="Arial" w:hAnsi="Arial" w:cs="Arial"/>
          <w:b/>
          <w:bCs/>
          <w:sz w:val="20"/>
          <w:szCs w:val="20"/>
        </w:rPr>
        <w:t>CRITERIOS DE EVALUACIÓN</w:t>
      </w:r>
    </w:p>
    <w:p w14:paraId="5D13D3EF" w14:textId="77777777" w:rsidR="00CD75EC" w:rsidRPr="001202AC" w:rsidRDefault="00000000">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Revisa información previa o antecedentes del sitio de muestreo con base en información secundaria.</w:t>
      </w:r>
    </w:p>
    <w:p w14:paraId="53C6AEF0" w14:textId="3A180803" w:rsidR="00B605AC" w:rsidRPr="001202AC" w:rsidRDefault="00000000" w:rsidP="00B605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xml:space="preserve">• </w:t>
      </w:r>
      <w:r w:rsidR="00B605AC" w:rsidRPr="001202AC">
        <w:rPr>
          <w:rFonts w:ascii="Arial" w:eastAsia="Arial" w:hAnsi="Arial" w:cs="Arial"/>
          <w:sz w:val="20"/>
          <w:szCs w:val="20"/>
        </w:rPr>
        <w:t>selecciona equipos y materiales para el muestreo según procedimientos técnicos, características y usos.</w:t>
      </w:r>
    </w:p>
    <w:p w14:paraId="5C2DB87C" w14:textId="0AE37697" w:rsidR="00CD75EC" w:rsidRPr="001202AC" w:rsidRDefault="00B605AC" w:rsidP="00B605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xml:space="preserve">• </w:t>
      </w:r>
      <w:r w:rsidRPr="001202AC">
        <w:rPr>
          <w:rFonts w:ascii="Arial" w:eastAsia="Arial" w:hAnsi="Arial" w:cs="Arial"/>
          <w:sz w:val="20"/>
          <w:szCs w:val="20"/>
        </w:rPr>
        <w:t>reporta el estado de los equipos y materiales teniendo en cuenta procedimientos de la empresa y glosario técnico.</w:t>
      </w:r>
    </w:p>
    <w:p w14:paraId="5EF716B7" w14:textId="4B467EC8" w:rsidR="00B605AC" w:rsidRPr="001202AC" w:rsidRDefault="00B605AC" w:rsidP="00B605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xml:space="preserve">• </w:t>
      </w:r>
      <w:r w:rsidRPr="001202AC">
        <w:rPr>
          <w:rFonts w:ascii="Arial" w:eastAsia="Arial" w:hAnsi="Arial" w:cs="Arial"/>
          <w:sz w:val="20"/>
          <w:szCs w:val="20"/>
        </w:rPr>
        <w:t>Verifica el estado inicial del equipo de acuerdo con manual de uso.</w:t>
      </w:r>
    </w:p>
    <w:p w14:paraId="7C1F32F8" w14:textId="5B4642DF" w:rsidR="00B605AC" w:rsidRPr="001202AC" w:rsidRDefault="00B605AC" w:rsidP="00B605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lastRenderedPageBreak/>
        <w:t xml:space="preserve">• </w:t>
      </w:r>
      <w:r w:rsidRPr="001202AC">
        <w:rPr>
          <w:rFonts w:ascii="Arial" w:eastAsia="Arial" w:hAnsi="Arial" w:cs="Arial"/>
          <w:sz w:val="20"/>
          <w:szCs w:val="20"/>
        </w:rPr>
        <w:t>Aplica los procedimientos para la toma de muestras de agua según el plan de muestreo.</w:t>
      </w:r>
    </w:p>
    <w:p w14:paraId="32E290B0" w14:textId="70D971A7" w:rsidR="00B605AC" w:rsidRPr="001202AC" w:rsidRDefault="00B605AC" w:rsidP="00B605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xml:space="preserve">• </w:t>
      </w:r>
      <w:r w:rsidRPr="001202AC">
        <w:rPr>
          <w:rFonts w:ascii="Arial" w:eastAsia="Arial" w:hAnsi="Arial" w:cs="Arial"/>
          <w:sz w:val="20"/>
          <w:szCs w:val="20"/>
        </w:rPr>
        <w:t>Utiliza los elementos de protección personal de acuerdo con especificaciones técnicas de medición in situ.</w:t>
      </w:r>
    </w:p>
    <w:p w14:paraId="38D577A5" w14:textId="60E9F6CC" w:rsidR="00B605AC" w:rsidRPr="001202AC" w:rsidRDefault="00B605AC" w:rsidP="00B605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xml:space="preserve">• </w:t>
      </w:r>
      <w:r w:rsidRPr="001202AC">
        <w:rPr>
          <w:rFonts w:ascii="Arial" w:eastAsia="Arial" w:hAnsi="Arial" w:cs="Arial"/>
          <w:sz w:val="20"/>
          <w:szCs w:val="20"/>
        </w:rPr>
        <w:t>Emplea los equipos de medición de parámetros in situ según los protocolos de muestreo.</w:t>
      </w:r>
    </w:p>
    <w:p w14:paraId="0C1E8B95" w14:textId="68DD8E1F" w:rsidR="00B605AC" w:rsidRPr="001202AC" w:rsidRDefault="00B605AC" w:rsidP="00B605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xml:space="preserve">• </w:t>
      </w:r>
      <w:r w:rsidRPr="001202AC">
        <w:rPr>
          <w:rFonts w:ascii="Arial" w:eastAsia="Arial" w:hAnsi="Arial" w:cs="Arial"/>
          <w:sz w:val="20"/>
          <w:szCs w:val="20"/>
        </w:rPr>
        <w:t>Selecciona el medio de transporte de la muestra de acuerdo con protocolos y cadena de custodia.</w:t>
      </w:r>
    </w:p>
    <w:p w14:paraId="0ADD937F" w14:textId="16A23001" w:rsidR="00B605AC" w:rsidRPr="001202AC" w:rsidRDefault="00B605AC" w:rsidP="00B605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xml:space="preserve">• </w:t>
      </w:r>
      <w:r w:rsidRPr="001202AC">
        <w:rPr>
          <w:rFonts w:ascii="Arial" w:eastAsia="Arial" w:hAnsi="Arial" w:cs="Arial"/>
          <w:sz w:val="20"/>
          <w:szCs w:val="20"/>
        </w:rPr>
        <w:t>Asegura la cadena de custodia de conservación de la muestra según la normativa vigente</w:t>
      </w:r>
    </w:p>
    <w:p w14:paraId="717023BC" w14:textId="671849B0" w:rsidR="00B605AC" w:rsidRPr="001202AC" w:rsidRDefault="00B605AC" w:rsidP="00B605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xml:space="preserve">• </w:t>
      </w:r>
      <w:r w:rsidRPr="001202AC">
        <w:rPr>
          <w:rFonts w:ascii="Arial" w:eastAsia="Arial" w:hAnsi="Arial" w:cs="Arial"/>
          <w:sz w:val="20"/>
          <w:szCs w:val="20"/>
        </w:rPr>
        <w:t>Presenta la muestra al laboratorio con base en el protocolo de recepción de la muestra.</w:t>
      </w:r>
    </w:p>
    <w:p w14:paraId="7617D0C4" w14:textId="29CFCF0A" w:rsidR="00B605AC" w:rsidRPr="001202AC" w:rsidRDefault="00B605AC" w:rsidP="00B605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xml:space="preserve">• </w:t>
      </w:r>
      <w:r w:rsidRPr="001202AC">
        <w:rPr>
          <w:rFonts w:ascii="Arial" w:eastAsia="Arial" w:hAnsi="Arial" w:cs="Arial"/>
          <w:sz w:val="20"/>
          <w:szCs w:val="20"/>
        </w:rPr>
        <w:t>Elabora el informe de muestreo, con base en los registros.</w:t>
      </w:r>
    </w:p>
    <w:p w14:paraId="3D4B23A7" w14:textId="3157E781" w:rsidR="00B605AC" w:rsidRPr="001202AC" w:rsidRDefault="00B605AC" w:rsidP="00B605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xml:space="preserve">• </w:t>
      </w:r>
      <w:r w:rsidRPr="001202AC">
        <w:rPr>
          <w:rFonts w:ascii="Arial" w:eastAsia="Arial" w:hAnsi="Arial" w:cs="Arial"/>
          <w:sz w:val="20"/>
          <w:szCs w:val="20"/>
        </w:rPr>
        <w:t xml:space="preserve">Establece comunicaciones asertivas con el equipo de trabajo de acuerdo con manual de </w:t>
      </w:r>
      <w:r w:rsidR="0034516D" w:rsidRPr="001202AC">
        <w:rPr>
          <w:rFonts w:ascii="Arial" w:eastAsia="Arial" w:hAnsi="Arial" w:cs="Arial"/>
          <w:sz w:val="20"/>
          <w:szCs w:val="20"/>
        </w:rPr>
        <w:t>c</w:t>
      </w:r>
      <w:r w:rsidRPr="001202AC">
        <w:rPr>
          <w:rFonts w:ascii="Arial" w:eastAsia="Arial" w:hAnsi="Arial" w:cs="Arial"/>
          <w:sz w:val="20"/>
          <w:szCs w:val="20"/>
        </w:rPr>
        <w:t>onvivencia y protocolos.</w:t>
      </w:r>
    </w:p>
    <w:p w14:paraId="0892D80B" w14:textId="1459045A" w:rsidR="00B605AC" w:rsidRPr="001202AC" w:rsidRDefault="0034516D" w:rsidP="00B605AC">
      <w:pPr>
        <w:pBdr>
          <w:top w:val="single" w:sz="4" w:space="1" w:color="000000"/>
          <w:left w:val="single" w:sz="4" w:space="4" w:color="000000"/>
          <w:bottom w:val="single" w:sz="4" w:space="1" w:color="000000"/>
          <w:right w:val="single" w:sz="4" w:space="0" w:color="000000"/>
        </w:pBdr>
        <w:ind w:left="0" w:hanging="2"/>
        <w:jc w:val="both"/>
        <w:rPr>
          <w:rFonts w:ascii="Arial" w:eastAsia="Arial" w:hAnsi="Arial" w:cs="Arial"/>
          <w:sz w:val="20"/>
          <w:szCs w:val="20"/>
        </w:rPr>
      </w:pPr>
      <w:r w:rsidRPr="001202AC">
        <w:rPr>
          <w:rFonts w:ascii="Arial" w:eastAsia="Arial" w:hAnsi="Arial" w:cs="Arial"/>
          <w:sz w:val="20"/>
          <w:szCs w:val="20"/>
        </w:rPr>
        <w:t xml:space="preserve">• </w:t>
      </w:r>
      <w:r w:rsidR="00B605AC" w:rsidRPr="001202AC">
        <w:rPr>
          <w:rFonts w:ascii="Arial" w:eastAsia="Arial" w:hAnsi="Arial" w:cs="Arial"/>
          <w:sz w:val="20"/>
          <w:szCs w:val="20"/>
        </w:rPr>
        <w:t>Adopta posturas biomecánicas de acuerdo con la naturaleza del muestreo.</w:t>
      </w:r>
    </w:p>
    <w:p w14:paraId="610B5858" w14:textId="77777777" w:rsidR="00CD75EC" w:rsidRPr="001202AC" w:rsidRDefault="00CD75EC">
      <w:pPr>
        <w:ind w:left="0" w:right="-53" w:hanging="2"/>
        <w:jc w:val="both"/>
        <w:rPr>
          <w:rFonts w:ascii="Arial" w:eastAsia="Arial" w:hAnsi="Arial" w:cs="Arial"/>
        </w:rPr>
      </w:pPr>
    </w:p>
    <w:p w14:paraId="0B490602" w14:textId="77777777" w:rsidR="00CD75EC" w:rsidRPr="001202AC" w:rsidRDefault="00000000">
      <w:pPr>
        <w:keepNext/>
        <w:pBdr>
          <w:top w:val="single" w:sz="4" w:space="1" w:color="000000"/>
          <w:left w:val="single" w:sz="4" w:space="4" w:color="000000"/>
          <w:bottom w:val="single" w:sz="4" w:space="1" w:color="000000"/>
          <w:right w:val="single" w:sz="4" w:space="0" w:color="000000"/>
        </w:pBdr>
        <w:ind w:left="0" w:right="-53" w:hanging="2"/>
        <w:rPr>
          <w:rFonts w:ascii="Arial" w:eastAsia="Arial" w:hAnsi="Arial" w:cs="Arial"/>
          <w:sz w:val="20"/>
          <w:szCs w:val="20"/>
        </w:rPr>
      </w:pPr>
      <w:r w:rsidRPr="001202AC">
        <w:rPr>
          <w:rFonts w:ascii="Arial" w:eastAsia="Arial" w:hAnsi="Arial" w:cs="Arial"/>
          <w:b/>
          <w:bCs/>
          <w:sz w:val="20"/>
          <w:szCs w:val="20"/>
        </w:rPr>
        <w:t>Nombre del aprendiz: ___________________________________________________________</w:t>
      </w:r>
    </w:p>
    <w:p w14:paraId="0B782CA2" w14:textId="74000BFE" w:rsidR="00CD75EC" w:rsidRPr="001202AC" w:rsidRDefault="00000000">
      <w:pPr>
        <w:keepNext/>
        <w:pBdr>
          <w:top w:val="single" w:sz="4" w:space="1" w:color="000000"/>
          <w:left w:val="single" w:sz="4" w:space="4" w:color="000000"/>
          <w:bottom w:val="single" w:sz="4" w:space="1" w:color="000000"/>
          <w:right w:val="single" w:sz="4" w:space="0" w:color="000000"/>
        </w:pBdr>
        <w:ind w:left="0" w:right="-53" w:hanging="2"/>
        <w:rPr>
          <w:rFonts w:ascii="Arial" w:eastAsia="Arial" w:hAnsi="Arial" w:cs="Arial"/>
          <w:sz w:val="20"/>
          <w:szCs w:val="20"/>
          <w:u w:val="single"/>
        </w:rPr>
      </w:pPr>
      <w:r w:rsidRPr="001202AC">
        <w:rPr>
          <w:rFonts w:ascii="Arial" w:eastAsia="Arial" w:hAnsi="Arial" w:cs="Arial"/>
          <w:b/>
          <w:bCs/>
          <w:sz w:val="20"/>
          <w:szCs w:val="20"/>
        </w:rPr>
        <w:t>Número de identificación:</w:t>
      </w:r>
      <w:r w:rsidR="00B605AC" w:rsidRPr="001202AC">
        <w:rPr>
          <w:rFonts w:ascii="Arial" w:eastAsia="Arial" w:hAnsi="Arial" w:cs="Arial"/>
          <w:b/>
          <w:bCs/>
          <w:sz w:val="20"/>
          <w:szCs w:val="20"/>
        </w:rPr>
        <w:t xml:space="preserve"> </w:t>
      </w:r>
      <w:r w:rsidRPr="001202AC">
        <w:rPr>
          <w:rFonts w:ascii="Arial" w:eastAsia="Arial" w:hAnsi="Arial" w:cs="Arial"/>
          <w:b/>
          <w:bCs/>
          <w:sz w:val="20"/>
          <w:szCs w:val="20"/>
          <w:u w:val="single"/>
        </w:rPr>
        <w:t>____________________________________</w:t>
      </w:r>
      <w:r w:rsidRPr="001202AC">
        <w:rPr>
          <w:rFonts w:ascii="Arial" w:eastAsia="Arial" w:hAnsi="Arial" w:cs="Arial"/>
          <w:b/>
          <w:bCs/>
          <w:sz w:val="20"/>
          <w:szCs w:val="20"/>
        </w:rPr>
        <w:t xml:space="preserve"> Fecha: </w:t>
      </w:r>
      <w:r w:rsidRPr="001202AC">
        <w:rPr>
          <w:rFonts w:ascii="Arial" w:eastAsia="Arial" w:hAnsi="Arial" w:cs="Arial"/>
          <w:b/>
          <w:bCs/>
          <w:sz w:val="20"/>
          <w:szCs w:val="20"/>
          <w:u w:val="single"/>
        </w:rPr>
        <w:t>______________</w:t>
      </w:r>
    </w:p>
    <w:p w14:paraId="1C54F548" w14:textId="6033E416" w:rsidR="00CD75EC" w:rsidRPr="001202AC" w:rsidRDefault="00000000">
      <w:pPr>
        <w:pBdr>
          <w:top w:val="single" w:sz="4" w:space="1" w:color="000000"/>
          <w:left w:val="single" w:sz="4" w:space="4" w:color="000000"/>
          <w:bottom w:val="single" w:sz="4" w:space="1" w:color="000000"/>
          <w:right w:val="single" w:sz="4" w:space="0" w:color="000000"/>
        </w:pBdr>
        <w:ind w:left="0" w:right="-53" w:hanging="2"/>
        <w:rPr>
          <w:rFonts w:ascii="Arial" w:eastAsia="Arial" w:hAnsi="Arial" w:cs="Arial"/>
          <w:sz w:val="20"/>
          <w:szCs w:val="20"/>
        </w:rPr>
      </w:pPr>
      <w:r w:rsidRPr="001202AC">
        <w:rPr>
          <w:rFonts w:ascii="Arial" w:eastAsia="Arial" w:hAnsi="Arial" w:cs="Arial"/>
          <w:b/>
          <w:bCs/>
          <w:sz w:val="20"/>
          <w:szCs w:val="20"/>
        </w:rPr>
        <w:t>Nombre del instructor: __________________________________________________________</w:t>
      </w:r>
    </w:p>
    <w:p w14:paraId="02528801" w14:textId="77777777" w:rsidR="00CD75EC" w:rsidRPr="001202AC" w:rsidRDefault="00000000">
      <w:pPr>
        <w:pBdr>
          <w:top w:val="single" w:sz="4" w:space="1" w:color="000000"/>
          <w:left w:val="single" w:sz="4" w:space="4" w:color="000000"/>
          <w:bottom w:val="single" w:sz="4" w:space="1" w:color="000000"/>
          <w:right w:val="single" w:sz="4" w:space="0" w:color="000000"/>
        </w:pBdr>
        <w:ind w:left="0" w:right="-53" w:hanging="2"/>
        <w:rPr>
          <w:rFonts w:ascii="Arial" w:eastAsia="Arial" w:hAnsi="Arial" w:cs="Arial"/>
        </w:rPr>
      </w:pPr>
      <w:r w:rsidRPr="001202AC">
        <w:rPr>
          <w:rFonts w:ascii="Arial" w:eastAsia="Arial" w:hAnsi="Arial" w:cs="Arial"/>
          <w:b/>
          <w:bCs/>
          <w:sz w:val="20"/>
          <w:szCs w:val="20"/>
        </w:rPr>
        <w:t>Ciudad y fecha: Bogotá D.C. _____________________________________________________</w:t>
      </w:r>
    </w:p>
    <w:p w14:paraId="33382E5C" w14:textId="77777777" w:rsidR="00CD75EC" w:rsidRPr="001202AC" w:rsidRDefault="00CD75EC">
      <w:pPr>
        <w:ind w:left="0" w:right="-53" w:hanging="2"/>
        <w:jc w:val="both"/>
        <w:rPr>
          <w:rFonts w:ascii="Arial" w:eastAsia="Arial" w:hAnsi="Arial" w:cs="Arial"/>
          <w:sz w:val="20"/>
          <w:szCs w:val="20"/>
        </w:rPr>
      </w:pPr>
    </w:p>
    <w:p w14:paraId="0D574868" w14:textId="77777777" w:rsidR="00CD75EC" w:rsidRDefault="00CD75EC">
      <w:pPr>
        <w:ind w:left="0" w:right="-53" w:hanging="2"/>
        <w:jc w:val="both"/>
        <w:rPr>
          <w:rFonts w:ascii="Arial" w:eastAsia="Arial" w:hAnsi="Arial" w:cs="Arial"/>
          <w:sz w:val="20"/>
          <w:szCs w:val="20"/>
        </w:rPr>
      </w:pPr>
    </w:p>
    <w:p w14:paraId="1F878070" w14:textId="77777777" w:rsidR="0053415A" w:rsidRDefault="0053415A">
      <w:pPr>
        <w:ind w:left="0" w:right="-53" w:hanging="2"/>
        <w:jc w:val="both"/>
        <w:rPr>
          <w:rFonts w:ascii="Arial" w:eastAsia="Arial" w:hAnsi="Arial" w:cs="Arial"/>
          <w:sz w:val="20"/>
          <w:szCs w:val="20"/>
        </w:rPr>
      </w:pPr>
    </w:p>
    <w:p w14:paraId="01FF19A8" w14:textId="4540E079" w:rsidR="0053415A" w:rsidRPr="0053415A" w:rsidRDefault="0053415A" w:rsidP="0053415A">
      <w:pPr>
        <w:ind w:left="0" w:right="-53" w:hanging="2"/>
        <w:jc w:val="center"/>
        <w:rPr>
          <w:rFonts w:ascii="Arial" w:eastAsia="Arial" w:hAnsi="Arial" w:cs="Arial"/>
          <w:b/>
          <w:bCs/>
          <w:sz w:val="20"/>
          <w:szCs w:val="20"/>
        </w:rPr>
      </w:pPr>
      <w:r w:rsidRPr="0053415A">
        <w:rPr>
          <w:rFonts w:ascii="Arial" w:eastAsia="Arial" w:hAnsi="Arial" w:cs="Arial"/>
          <w:b/>
          <w:bCs/>
          <w:sz w:val="20"/>
          <w:szCs w:val="20"/>
        </w:rPr>
        <w:t>PRUEBA DE CONOCIMIENTOS MONITOREO DE AGUA RESIDUAL Y POTABLE</w:t>
      </w:r>
    </w:p>
    <w:p w14:paraId="22196DFA" w14:textId="77777777" w:rsidR="0053415A" w:rsidRDefault="0053415A">
      <w:pPr>
        <w:ind w:left="0" w:right="-53" w:hanging="2"/>
        <w:jc w:val="both"/>
        <w:rPr>
          <w:rFonts w:ascii="Arial" w:eastAsia="Arial" w:hAnsi="Arial" w:cs="Arial"/>
          <w:sz w:val="20"/>
          <w:szCs w:val="20"/>
        </w:rPr>
      </w:pPr>
    </w:p>
    <w:p w14:paraId="7C4CEFD4" w14:textId="77777777" w:rsidR="0053415A" w:rsidRPr="001202AC" w:rsidRDefault="0053415A">
      <w:pPr>
        <w:ind w:left="0" w:right="-53" w:hanging="2"/>
        <w:jc w:val="both"/>
        <w:rPr>
          <w:rFonts w:ascii="Arial" w:eastAsia="Arial" w:hAnsi="Arial" w:cs="Arial"/>
          <w:sz w:val="20"/>
          <w:szCs w:val="20"/>
        </w:rPr>
      </w:pPr>
    </w:p>
    <w:p w14:paraId="6535D0B8" w14:textId="3DDA4AC2" w:rsidR="00CD75EC" w:rsidRPr="001202AC" w:rsidRDefault="0053415A" w:rsidP="0053415A">
      <w:pPr>
        <w:ind w:left="0" w:right="-53"/>
        <w:jc w:val="both"/>
        <w:rPr>
          <w:rFonts w:ascii="Arial" w:eastAsia="Arial" w:hAnsi="Arial" w:cs="Arial"/>
          <w:sz w:val="20"/>
          <w:szCs w:val="20"/>
        </w:rPr>
      </w:pPr>
      <w:r w:rsidRPr="0053415A">
        <w:rPr>
          <w:rFonts w:ascii="Arial" w:eastAsia="Arial" w:hAnsi="Arial" w:cs="Arial"/>
          <w:sz w:val="20"/>
          <w:szCs w:val="20"/>
        </w:rPr>
        <w:t>El monitoreo de agua potable y residual requiere el cumplimiento de protocolos técnicos estrictos para garantizar la confiabilidad de los resultados analíticos. Una inapropiada conservación y transporte de muestras puede alterar sus características físicas, químicas y microbiológicas, generando resultados errados que afectan la toma de decisiones ambientales y sanitarias</w:t>
      </w:r>
      <w:r>
        <w:rPr>
          <w:rFonts w:ascii="Arial" w:eastAsia="Arial" w:hAnsi="Arial" w:cs="Arial"/>
          <w:sz w:val="20"/>
          <w:szCs w:val="20"/>
        </w:rPr>
        <w:t>. De acuerdo con los conocimientos adquiridos, habilidades y competencias desarrolladas, responda el siguiente cuestionario:</w:t>
      </w:r>
    </w:p>
    <w:p w14:paraId="5C95079F" w14:textId="77777777" w:rsidR="00CD75EC" w:rsidRPr="001202AC" w:rsidRDefault="00CD75EC">
      <w:pPr>
        <w:ind w:left="0" w:right="-53" w:hanging="2"/>
        <w:jc w:val="both"/>
        <w:rPr>
          <w:rFonts w:ascii="Arial" w:eastAsia="Arial" w:hAnsi="Arial" w:cs="Arial"/>
          <w:sz w:val="20"/>
          <w:szCs w:val="20"/>
        </w:rPr>
      </w:pPr>
    </w:p>
    <w:p w14:paraId="5C52445D" w14:textId="77777777" w:rsidR="00CD75EC" w:rsidRPr="001202AC" w:rsidRDefault="00CD75EC">
      <w:pPr>
        <w:ind w:left="0" w:right="-53" w:hanging="2"/>
        <w:jc w:val="both"/>
        <w:rPr>
          <w:rFonts w:ascii="Arial" w:eastAsia="Arial" w:hAnsi="Arial" w:cs="Arial"/>
          <w:sz w:val="20"/>
          <w:szCs w:val="20"/>
        </w:rPr>
      </w:pPr>
    </w:p>
    <w:p w14:paraId="7797A888" w14:textId="2C571797" w:rsidR="001202AC" w:rsidRPr="001202AC" w:rsidRDefault="001202AC" w:rsidP="001202AC">
      <w:pPr>
        <w:ind w:left="0" w:hanging="2"/>
        <w:jc w:val="both"/>
        <w:rPr>
          <w:rFonts w:ascii="Arial" w:eastAsia="Arial" w:hAnsi="Arial" w:cs="Arial"/>
          <w:sz w:val="20"/>
          <w:szCs w:val="20"/>
        </w:rPr>
      </w:pPr>
      <w:r w:rsidRPr="001202AC">
        <w:rPr>
          <w:rFonts w:ascii="Arial" w:eastAsia="Arial" w:hAnsi="Arial" w:cs="Arial"/>
          <w:sz w:val="20"/>
          <w:szCs w:val="20"/>
        </w:rPr>
        <w:t>1. La temperatura recomendada para conservar muestras microbiológicas es:</w:t>
      </w:r>
    </w:p>
    <w:p w14:paraId="1C589EF1" w14:textId="77777777" w:rsidR="001202AC" w:rsidRPr="001202AC" w:rsidRDefault="001202AC" w:rsidP="001202AC">
      <w:pPr>
        <w:ind w:left="0" w:hanging="2"/>
        <w:jc w:val="both"/>
        <w:rPr>
          <w:rFonts w:ascii="Arial" w:eastAsia="Arial" w:hAnsi="Arial" w:cs="Arial"/>
          <w:sz w:val="20"/>
          <w:szCs w:val="20"/>
        </w:rPr>
      </w:pPr>
      <w:r w:rsidRPr="001202AC">
        <w:rPr>
          <w:rFonts w:ascii="Arial" w:eastAsia="Arial" w:hAnsi="Arial" w:cs="Arial"/>
          <w:sz w:val="20"/>
          <w:szCs w:val="20"/>
        </w:rPr>
        <w:t xml:space="preserve">a) 25°C </w:t>
      </w:r>
    </w:p>
    <w:p w14:paraId="4BB37196" w14:textId="77777777" w:rsidR="001202AC" w:rsidRPr="001202AC" w:rsidRDefault="001202AC" w:rsidP="001202AC">
      <w:pPr>
        <w:ind w:left="0" w:hanging="2"/>
        <w:jc w:val="both"/>
        <w:rPr>
          <w:rFonts w:ascii="Arial" w:eastAsia="Arial" w:hAnsi="Arial" w:cs="Arial"/>
          <w:sz w:val="20"/>
          <w:szCs w:val="20"/>
        </w:rPr>
      </w:pPr>
      <w:r w:rsidRPr="001202AC">
        <w:rPr>
          <w:rFonts w:ascii="Arial" w:eastAsia="Arial" w:hAnsi="Arial" w:cs="Arial"/>
          <w:sz w:val="20"/>
          <w:szCs w:val="20"/>
        </w:rPr>
        <w:t xml:space="preserve">b) 4°C </w:t>
      </w:r>
    </w:p>
    <w:p w14:paraId="6CB542B3" w14:textId="77777777" w:rsidR="001202AC" w:rsidRPr="001202AC" w:rsidRDefault="001202AC" w:rsidP="001202AC">
      <w:pPr>
        <w:ind w:left="0" w:hanging="2"/>
        <w:jc w:val="both"/>
        <w:rPr>
          <w:rFonts w:ascii="Arial" w:eastAsia="Arial" w:hAnsi="Arial" w:cs="Arial"/>
          <w:sz w:val="20"/>
          <w:szCs w:val="20"/>
        </w:rPr>
      </w:pPr>
      <w:r w:rsidRPr="001202AC">
        <w:rPr>
          <w:rFonts w:ascii="Arial" w:eastAsia="Arial" w:hAnsi="Arial" w:cs="Arial"/>
          <w:sz w:val="20"/>
          <w:szCs w:val="20"/>
        </w:rPr>
        <w:t xml:space="preserve">c) 15°C </w:t>
      </w:r>
    </w:p>
    <w:p w14:paraId="7E64DC03" w14:textId="3E1953EB" w:rsidR="001202AC" w:rsidRPr="001202AC" w:rsidRDefault="001202AC" w:rsidP="001202AC">
      <w:pPr>
        <w:ind w:left="0" w:hanging="2"/>
        <w:jc w:val="both"/>
        <w:rPr>
          <w:rFonts w:ascii="Arial" w:eastAsia="Arial" w:hAnsi="Arial" w:cs="Arial"/>
          <w:sz w:val="20"/>
          <w:szCs w:val="20"/>
        </w:rPr>
      </w:pPr>
      <w:r w:rsidRPr="001202AC">
        <w:rPr>
          <w:rFonts w:ascii="Arial" w:eastAsia="Arial" w:hAnsi="Arial" w:cs="Arial"/>
          <w:sz w:val="20"/>
          <w:szCs w:val="20"/>
        </w:rPr>
        <w:t>d) Ambiente</w:t>
      </w:r>
    </w:p>
    <w:p w14:paraId="4769761D" w14:textId="77777777" w:rsidR="001202AC" w:rsidRPr="001202AC" w:rsidRDefault="001202AC" w:rsidP="001202AC">
      <w:pPr>
        <w:ind w:left="0" w:hanging="2"/>
        <w:jc w:val="both"/>
        <w:rPr>
          <w:rFonts w:ascii="Arial" w:eastAsia="Arial" w:hAnsi="Arial" w:cs="Arial"/>
          <w:sz w:val="20"/>
          <w:szCs w:val="20"/>
        </w:rPr>
      </w:pPr>
    </w:p>
    <w:p w14:paraId="59ADB876" w14:textId="788A5DC8" w:rsidR="001202AC" w:rsidRPr="001202AC" w:rsidRDefault="001202AC" w:rsidP="001202AC">
      <w:pPr>
        <w:ind w:left="0" w:hanging="2"/>
        <w:jc w:val="both"/>
        <w:rPr>
          <w:rFonts w:ascii="Arial" w:eastAsia="Arial" w:hAnsi="Arial" w:cs="Arial"/>
          <w:sz w:val="20"/>
          <w:szCs w:val="20"/>
        </w:rPr>
      </w:pPr>
      <w:r w:rsidRPr="001202AC">
        <w:rPr>
          <w:rFonts w:ascii="Arial" w:eastAsia="Arial" w:hAnsi="Arial" w:cs="Arial"/>
          <w:sz w:val="20"/>
          <w:szCs w:val="20"/>
        </w:rPr>
        <w:t>2. El principal objetivo de la cadena de custodia es:</w:t>
      </w:r>
    </w:p>
    <w:p w14:paraId="0730FA54" w14:textId="77777777" w:rsidR="001202AC" w:rsidRPr="001202AC" w:rsidRDefault="001202AC" w:rsidP="001202AC">
      <w:pPr>
        <w:ind w:left="0" w:hanging="2"/>
        <w:jc w:val="both"/>
        <w:rPr>
          <w:rFonts w:ascii="Arial" w:eastAsia="Arial" w:hAnsi="Arial" w:cs="Arial"/>
          <w:sz w:val="20"/>
          <w:szCs w:val="20"/>
        </w:rPr>
      </w:pPr>
      <w:r w:rsidRPr="001202AC">
        <w:rPr>
          <w:rFonts w:ascii="Arial" w:eastAsia="Arial" w:hAnsi="Arial" w:cs="Arial"/>
          <w:sz w:val="20"/>
          <w:szCs w:val="20"/>
        </w:rPr>
        <w:t xml:space="preserve">a) Reducir costos de transporte </w:t>
      </w:r>
    </w:p>
    <w:p w14:paraId="0B1E8FD7" w14:textId="77777777" w:rsidR="001202AC" w:rsidRPr="001202AC" w:rsidRDefault="001202AC" w:rsidP="001202AC">
      <w:pPr>
        <w:ind w:left="0" w:hanging="2"/>
        <w:jc w:val="both"/>
        <w:rPr>
          <w:rFonts w:ascii="Arial" w:eastAsia="Arial" w:hAnsi="Arial" w:cs="Arial"/>
          <w:sz w:val="20"/>
          <w:szCs w:val="20"/>
        </w:rPr>
      </w:pPr>
      <w:r w:rsidRPr="001202AC">
        <w:rPr>
          <w:rFonts w:ascii="Arial" w:eastAsia="Arial" w:hAnsi="Arial" w:cs="Arial"/>
          <w:sz w:val="20"/>
          <w:szCs w:val="20"/>
        </w:rPr>
        <w:t xml:space="preserve">b) Garantizar la trazabilidad e integridad de la muestra </w:t>
      </w:r>
    </w:p>
    <w:p w14:paraId="23BC2B36" w14:textId="04D28D50" w:rsidR="001202AC" w:rsidRPr="001202AC" w:rsidRDefault="001202AC" w:rsidP="001202AC">
      <w:pPr>
        <w:ind w:left="0" w:hanging="2"/>
        <w:jc w:val="both"/>
        <w:rPr>
          <w:rFonts w:ascii="Arial" w:eastAsia="Arial" w:hAnsi="Arial" w:cs="Arial"/>
          <w:sz w:val="20"/>
          <w:szCs w:val="20"/>
        </w:rPr>
      </w:pPr>
      <w:r w:rsidRPr="001202AC">
        <w:rPr>
          <w:rFonts w:ascii="Arial" w:eastAsia="Arial" w:hAnsi="Arial" w:cs="Arial"/>
          <w:sz w:val="20"/>
          <w:szCs w:val="20"/>
        </w:rPr>
        <w:t>c) Acelerar el análisis en laboratorio</w:t>
      </w:r>
    </w:p>
    <w:p w14:paraId="7E5961B0" w14:textId="2E80F177" w:rsidR="001202AC" w:rsidRPr="001202AC" w:rsidRDefault="001202AC" w:rsidP="001202AC">
      <w:pPr>
        <w:ind w:left="0" w:hanging="2"/>
        <w:jc w:val="both"/>
        <w:rPr>
          <w:rFonts w:ascii="Arial" w:eastAsia="Arial" w:hAnsi="Arial" w:cs="Arial"/>
          <w:sz w:val="20"/>
          <w:szCs w:val="20"/>
        </w:rPr>
      </w:pPr>
      <w:r w:rsidRPr="001202AC">
        <w:rPr>
          <w:rFonts w:ascii="Arial" w:eastAsia="Arial" w:hAnsi="Arial" w:cs="Arial"/>
          <w:sz w:val="20"/>
          <w:szCs w:val="20"/>
        </w:rPr>
        <w:t>d) Evitar el uso de preservantes</w:t>
      </w:r>
    </w:p>
    <w:p w14:paraId="782793AF" w14:textId="77777777" w:rsidR="001202AC" w:rsidRPr="001202AC" w:rsidRDefault="001202AC" w:rsidP="001202AC">
      <w:pPr>
        <w:ind w:left="0" w:hanging="2"/>
        <w:jc w:val="both"/>
        <w:rPr>
          <w:rFonts w:ascii="Arial" w:eastAsia="Arial" w:hAnsi="Arial" w:cs="Arial"/>
          <w:sz w:val="20"/>
          <w:szCs w:val="20"/>
        </w:rPr>
      </w:pPr>
    </w:p>
    <w:p w14:paraId="710F4D5E" w14:textId="77777777" w:rsidR="001202AC" w:rsidRPr="001202AC" w:rsidRDefault="001202AC" w:rsidP="001202AC">
      <w:pPr>
        <w:ind w:left="0" w:hanging="2"/>
        <w:jc w:val="both"/>
        <w:rPr>
          <w:rFonts w:ascii="Arial" w:eastAsia="Arial" w:hAnsi="Arial" w:cs="Arial"/>
          <w:sz w:val="20"/>
          <w:szCs w:val="20"/>
        </w:rPr>
      </w:pPr>
      <w:r w:rsidRPr="001202AC">
        <w:rPr>
          <w:rFonts w:ascii="Arial" w:eastAsia="Arial" w:hAnsi="Arial" w:cs="Arial"/>
          <w:sz w:val="20"/>
          <w:szCs w:val="20"/>
        </w:rPr>
        <w:t>3. Para el análisis de metales pesados en agua, la muestra generalmente se preserva con:</w:t>
      </w:r>
    </w:p>
    <w:p w14:paraId="51268D21" w14:textId="1B1DD869" w:rsidR="001202AC" w:rsidRPr="001202AC" w:rsidRDefault="001202AC" w:rsidP="001202AC">
      <w:pPr>
        <w:ind w:left="0" w:hanging="2"/>
        <w:jc w:val="both"/>
        <w:rPr>
          <w:rFonts w:ascii="Arial" w:eastAsia="Arial" w:hAnsi="Arial" w:cs="Arial"/>
          <w:sz w:val="20"/>
          <w:szCs w:val="20"/>
        </w:rPr>
      </w:pPr>
      <w:r w:rsidRPr="001202AC">
        <w:rPr>
          <w:rFonts w:ascii="Arial" w:eastAsia="Arial" w:hAnsi="Arial" w:cs="Arial"/>
          <w:sz w:val="20"/>
          <w:szCs w:val="20"/>
        </w:rPr>
        <w:t xml:space="preserve">a) Hidróxido de </w:t>
      </w:r>
      <w:r w:rsidRPr="001202AC">
        <w:rPr>
          <w:rFonts w:ascii="Arial" w:eastAsia="Arial" w:hAnsi="Arial" w:cs="Arial"/>
          <w:sz w:val="20"/>
          <w:szCs w:val="20"/>
        </w:rPr>
        <w:t>sodio</w:t>
      </w:r>
    </w:p>
    <w:p w14:paraId="3B85B3AC" w14:textId="77777777" w:rsidR="001202AC" w:rsidRPr="001202AC" w:rsidRDefault="001202AC" w:rsidP="001202AC">
      <w:pPr>
        <w:ind w:left="0" w:hanging="2"/>
        <w:jc w:val="both"/>
        <w:rPr>
          <w:rFonts w:ascii="Arial" w:eastAsia="Arial" w:hAnsi="Arial" w:cs="Arial"/>
          <w:sz w:val="20"/>
          <w:szCs w:val="20"/>
        </w:rPr>
      </w:pPr>
      <w:r w:rsidRPr="001202AC">
        <w:rPr>
          <w:rFonts w:ascii="Arial" w:eastAsia="Arial" w:hAnsi="Arial" w:cs="Arial"/>
          <w:sz w:val="20"/>
          <w:szCs w:val="20"/>
        </w:rPr>
        <w:t>b) Ácido sulfúrico</w:t>
      </w:r>
    </w:p>
    <w:p w14:paraId="2F41AC83" w14:textId="77777777" w:rsidR="001202AC" w:rsidRPr="001202AC" w:rsidRDefault="001202AC" w:rsidP="001202AC">
      <w:pPr>
        <w:ind w:left="0" w:hanging="2"/>
        <w:jc w:val="both"/>
        <w:rPr>
          <w:rFonts w:ascii="Arial" w:eastAsia="Arial" w:hAnsi="Arial" w:cs="Arial"/>
          <w:sz w:val="20"/>
          <w:szCs w:val="20"/>
        </w:rPr>
      </w:pPr>
      <w:r w:rsidRPr="001202AC">
        <w:rPr>
          <w:rFonts w:ascii="Arial" w:eastAsia="Arial" w:hAnsi="Arial" w:cs="Arial"/>
          <w:sz w:val="20"/>
          <w:szCs w:val="20"/>
        </w:rPr>
        <w:t xml:space="preserve">c) Ácido nítrico </w:t>
      </w:r>
    </w:p>
    <w:p w14:paraId="46058DDB" w14:textId="134A94F8" w:rsidR="001202AC" w:rsidRPr="001202AC" w:rsidRDefault="001202AC" w:rsidP="001202AC">
      <w:pPr>
        <w:ind w:left="0" w:hanging="2"/>
        <w:jc w:val="both"/>
        <w:rPr>
          <w:rFonts w:ascii="Arial" w:eastAsia="Arial" w:hAnsi="Arial" w:cs="Arial"/>
          <w:sz w:val="20"/>
          <w:szCs w:val="20"/>
        </w:rPr>
      </w:pPr>
      <w:r w:rsidRPr="001202AC">
        <w:rPr>
          <w:rFonts w:ascii="Arial" w:eastAsia="Arial" w:hAnsi="Arial" w:cs="Arial"/>
          <w:sz w:val="20"/>
          <w:szCs w:val="20"/>
        </w:rPr>
        <w:t>d) Alcohol etílico</w:t>
      </w:r>
    </w:p>
    <w:p w14:paraId="7594FBBC" w14:textId="77777777" w:rsidR="001202AC" w:rsidRPr="001202AC" w:rsidRDefault="001202AC" w:rsidP="001202AC">
      <w:pPr>
        <w:ind w:left="0" w:hanging="2"/>
        <w:jc w:val="both"/>
        <w:rPr>
          <w:rFonts w:ascii="Arial" w:eastAsia="Arial" w:hAnsi="Arial" w:cs="Arial"/>
          <w:sz w:val="20"/>
          <w:szCs w:val="20"/>
        </w:rPr>
      </w:pPr>
    </w:p>
    <w:p w14:paraId="46D44E07" w14:textId="77777777" w:rsidR="001202AC" w:rsidRDefault="001202AC" w:rsidP="001202AC">
      <w:pPr>
        <w:ind w:left="0" w:hanging="2"/>
        <w:jc w:val="both"/>
        <w:rPr>
          <w:rFonts w:ascii="Arial" w:eastAsia="Arial" w:hAnsi="Arial" w:cs="Arial"/>
          <w:sz w:val="20"/>
          <w:szCs w:val="20"/>
        </w:rPr>
      </w:pPr>
      <w:r w:rsidRPr="001202AC">
        <w:rPr>
          <w:rFonts w:ascii="Arial" w:eastAsia="Arial" w:hAnsi="Arial" w:cs="Arial"/>
          <w:sz w:val="20"/>
          <w:szCs w:val="20"/>
        </w:rPr>
        <w:t>4. El tiempo máximo recomendado para analizar muestras microbiológicas de agua potable es aproximadamente:</w:t>
      </w:r>
    </w:p>
    <w:p w14:paraId="67E9BE56" w14:textId="77777777" w:rsidR="001202AC" w:rsidRDefault="001202AC" w:rsidP="001202AC">
      <w:pPr>
        <w:ind w:left="0" w:hanging="2"/>
        <w:jc w:val="both"/>
        <w:rPr>
          <w:rFonts w:ascii="Arial" w:eastAsia="Arial" w:hAnsi="Arial" w:cs="Arial"/>
          <w:sz w:val="20"/>
          <w:szCs w:val="20"/>
          <w:lang w:val="pt-BR"/>
        </w:rPr>
      </w:pPr>
      <w:r w:rsidRPr="001202AC">
        <w:rPr>
          <w:rFonts w:ascii="Arial" w:eastAsia="Arial" w:hAnsi="Arial" w:cs="Arial"/>
          <w:sz w:val="20"/>
          <w:szCs w:val="20"/>
          <w:lang w:val="pt-BR"/>
        </w:rPr>
        <w:t>a) 48 horas</w:t>
      </w:r>
    </w:p>
    <w:p w14:paraId="391344E9" w14:textId="77777777" w:rsidR="001202AC" w:rsidRDefault="001202AC" w:rsidP="001202AC">
      <w:pPr>
        <w:ind w:left="0" w:hanging="2"/>
        <w:jc w:val="both"/>
        <w:rPr>
          <w:rFonts w:ascii="Arial" w:eastAsia="Arial" w:hAnsi="Arial" w:cs="Arial"/>
          <w:sz w:val="20"/>
          <w:szCs w:val="20"/>
          <w:lang w:val="pt-BR"/>
        </w:rPr>
      </w:pPr>
      <w:r w:rsidRPr="001202AC">
        <w:rPr>
          <w:rFonts w:ascii="Arial" w:eastAsia="Arial" w:hAnsi="Arial" w:cs="Arial"/>
          <w:sz w:val="20"/>
          <w:szCs w:val="20"/>
          <w:lang w:val="pt-BR"/>
        </w:rPr>
        <w:t>b) 24 horas</w:t>
      </w:r>
    </w:p>
    <w:p w14:paraId="1E51AED5" w14:textId="77777777" w:rsidR="001202AC" w:rsidRDefault="001202AC" w:rsidP="001202AC">
      <w:pPr>
        <w:ind w:left="0" w:hanging="2"/>
        <w:jc w:val="both"/>
        <w:rPr>
          <w:rFonts w:ascii="Arial" w:eastAsia="Arial" w:hAnsi="Arial" w:cs="Arial"/>
          <w:sz w:val="20"/>
          <w:szCs w:val="20"/>
          <w:lang w:val="pt-BR"/>
        </w:rPr>
      </w:pPr>
      <w:r w:rsidRPr="001202AC">
        <w:rPr>
          <w:rFonts w:ascii="Arial" w:eastAsia="Arial" w:hAnsi="Arial" w:cs="Arial"/>
          <w:sz w:val="20"/>
          <w:szCs w:val="20"/>
          <w:lang w:val="pt-BR"/>
        </w:rPr>
        <w:t>c) 6 horas</w:t>
      </w:r>
    </w:p>
    <w:p w14:paraId="5E1FDA35" w14:textId="53EF4C5F" w:rsidR="001202AC" w:rsidRPr="001202AC" w:rsidRDefault="001202AC" w:rsidP="001202AC">
      <w:pPr>
        <w:ind w:left="0" w:hanging="2"/>
        <w:jc w:val="both"/>
        <w:rPr>
          <w:rFonts w:ascii="Arial" w:eastAsia="Arial" w:hAnsi="Arial" w:cs="Arial"/>
          <w:sz w:val="20"/>
          <w:szCs w:val="20"/>
          <w:lang w:val="pt-BR"/>
        </w:rPr>
      </w:pPr>
      <w:r w:rsidRPr="001202AC">
        <w:rPr>
          <w:rFonts w:ascii="Arial" w:eastAsia="Arial" w:hAnsi="Arial" w:cs="Arial"/>
          <w:sz w:val="20"/>
          <w:szCs w:val="20"/>
          <w:lang w:val="pt-BR"/>
        </w:rPr>
        <w:t>d) 72 horas</w:t>
      </w:r>
    </w:p>
    <w:p w14:paraId="2838C298" w14:textId="77777777" w:rsidR="001202AC" w:rsidRPr="001202AC" w:rsidRDefault="001202AC" w:rsidP="001202AC">
      <w:pPr>
        <w:ind w:left="0" w:hanging="2"/>
        <w:jc w:val="both"/>
        <w:rPr>
          <w:rFonts w:ascii="Arial" w:eastAsia="Arial" w:hAnsi="Arial" w:cs="Arial"/>
          <w:sz w:val="20"/>
          <w:szCs w:val="20"/>
          <w:lang w:val="pt-BR"/>
        </w:rPr>
      </w:pPr>
    </w:p>
    <w:p w14:paraId="07030052" w14:textId="6F8A5055" w:rsidR="001202AC" w:rsidRPr="001202AC" w:rsidRDefault="001202AC" w:rsidP="001202AC">
      <w:pPr>
        <w:ind w:left="0" w:hanging="2"/>
        <w:jc w:val="both"/>
        <w:rPr>
          <w:rFonts w:ascii="Arial" w:eastAsia="Arial" w:hAnsi="Arial" w:cs="Arial"/>
          <w:sz w:val="20"/>
          <w:szCs w:val="20"/>
        </w:rPr>
      </w:pPr>
      <w:r w:rsidRPr="001202AC">
        <w:rPr>
          <w:rFonts w:ascii="Arial" w:eastAsia="Arial" w:hAnsi="Arial" w:cs="Arial"/>
          <w:sz w:val="20"/>
          <w:szCs w:val="20"/>
        </w:rPr>
        <w:lastRenderedPageBreak/>
        <w:t>5. Explique la importancia de la cadena de custodia.</w:t>
      </w:r>
    </w:p>
    <w:p w14:paraId="77020A89" w14:textId="77777777" w:rsidR="001202AC" w:rsidRPr="001202AC" w:rsidRDefault="001202AC" w:rsidP="001202AC">
      <w:pPr>
        <w:ind w:left="0" w:hanging="2"/>
        <w:jc w:val="both"/>
        <w:rPr>
          <w:rFonts w:ascii="Arial" w:eastAsia="Arial" w:hAnsi="Arial" w:cs="Arial"/>
          <w:sz w:val="20"/>
          <w:szCs w:val="20"/>
        </w:rPr>
      </w:pPr>
    </w:p>
    <w:p w14:paraId="7A8B25A1" w14:textId="248E027C" w:rsidR="00CD75EC" w:rsidRPr="001202AC" w:rsidRDefault="001202AC" w:rsidP="001202AC">
      <w:pPr>
        <w:ind w:left="0" w:hanging="2"/>
        <w:jc w:val="both"/>
        <w:rPr>
          <w:rFonts w:ascii="Arial" w:eastAsia="Arial" w:hAnsi="Arial" w:cs="Arial"/>
          <w:sz w:val="20"/>
          <w:szCs w:val="20"/>
        </w:rPr>
      </w:pPr>
      <w:r w:rsidRPr="001202AC">
        <w:rPr>
          <w:rFonts w:ascii="Arial" w:eastAsia="Arial" w:hAnsi="Arial" w:cs="Arial"/>
          <w:sz w:val="20"/>
          <w:szCs w:val="20"/>
        </w:rPr>
        <w:t>6. ¿Qué ocurre si no se adiciona preservante químico cuando es requerido?</w:t>
      </w:r>
    </w:p>
    <w:p w14:paraId="472F8C85" w14:textId="77777777" w:rsidR="00CD75EC" w:rsidRPr="001202AC" w:rsidRDefault="00CD75EC">
      <w:pPr>
        <w:ind w:left="0" w:hanging="2"/>
        <w:jc w:val="both"/>
        <w:rPr>
          <w:rFonts w:ascii="Arial" w:eastAsia="Arial" w:hAnsi="Arial" w:cs="Arial"/>
          <w:sz w:val="20"/>
          <w:szCs w:val="20"/>
        </w:rPr>
      </w:pPr>
    </w:p>
    <w:p w14:paraId="08DE96AE" w14:textId="77777777" w:rsidR="001202AC" w:rsidRDefault="001202AC">
      <w:pPr>
        <w:ind w:left="0" w:hanging="2"/>
        <w:rPr>
          <w:rFonts w:ascii="Arial" w:eastAsia="Arial" w:hAnsi="Arial" w:cs="Arial"/>
          <w:b/>
          <w:bCs/>
          <w:sz w:val="20"/>
          <w:szCs w:val="20"/>
        </w:rPr>
      </w:pPr>
    </w:p>
    <w:p w14:paraId="57564B6E" w14:textId="77777777" w:rsidR="0053415A" w:rsidRDefault="0053415A">
      <w:pPr>
        <w:ind w:left="0" w:hanging="2"/>
        <w:rPr>
          <w:rFonts w:ascii="Arial" w:eastAsia="Arial" w:hAnsi="Arial" w:cs="Arial"/>
          <w:b/>
          <w:bCs/>
          <w:sz w:val="20"/>
          <w:szCs w:val="20"/>
        </w:rPr>
      </w:pPr>
    </w:p>
    <w:p w14:paraId="0DEA3EA1" w14:textId="77777777" w:rsidR="0053415A" w:rsidRDefault="0053415A">
      <w:pPr>
        <w:ind w:left="0" w:hanging="2"/>
        <w:rPr>
          <w:rFonts w:ascii="Arial" w:eastAsia="Arial" w:hAnsi="Arial" w:cs="Arial"/>
          <w:b/>
          <w:bCs/>
          <w:sz w:val="20"/>
          <w:szCs w:val="20"/>
        </w:rPr>
      </w:pPr>
    </w:p>
    <w:p w14:paraId="0E24E3F0" w14:textId="77777777" w:rsidR="0053415A" w:rsidRDefault="0053415A">
      <w:pPr>
        <w:ind w:left="0" w:hanging="2"/>
        <w:rPr>
          <w:rFonts w:ascii="Arial" w:eastAsia="Arial" w:hAnsi="Arial" w:cs="Arial"/>
          <w:b/>
          <w:bCs/>
          <w:sz w:val="20"/>
          <w:szCs w:val="20"/>
        </w:rPr>
      </w:pPr>
    </w:p>
    <w:p w14:paraId="062EAE0D" w14:textId="3EACDE72" w:rsidR="00CD75EC" w:rsidRPr="001202AC" w:rsidRDefault="00000000">
      <w:pPr>
        <w:ind w:left="0" w:hanging="2"/>
        <w:rPr>
          <w:rFonts w:ascii="Arial" w:eastAsia="Arial" w:hAnsi="Arial" w:cs="Arial"/>
          <w:sz w:val="20"/>
          <w:szCs w:val="20"/>
        </w:rPr>
      </w:pPr>
      <w:r w:rsidRPr="001202AC">
        <w:rPr>
          <w:rFonts w:ascii="Arial" w:eastAsia="Arial" w:hAnsi="Arial" w:cs="Arial"/>
          <w:b/>
          <w:bCs/>
          <w:sz w:val="20"/>
          <w:szCs w:val="20"/>
        </w:rPr>
        <w:t>OBSERVACIONES</w:t>
      </w:r>
    </w:p>
    <w:p w14:paraId="47D7D322" w14:textId="77777777" w:rsidR="00CD75EC" w:rsidRPr="001202AC" w:rsidRDefault="00CD75EC">
      <w:pPr>
        <w:ind w:left="0" w:hanging="2"/>
        <w:rPr>
          <w:rFonts w:ascii="Arial" w:eastAsia="Arial" w:hAnsi="Arial" w:cs="Arial"/>
          <w:sz w:val="20"/>
          <w:szCs w:val="20"/>
        </w:rPr>
      </w:pPr>
    </w:p>
    <w:p w14:paraId="3DCB91D9" w14:textId="77777777" w:rsidR="00CD75EC" w:rsidRPr="001202AC" w:rsidRDefault="00CD75EC">
      <w:pPr>
        <w:ind w:left="0" w:hanging="2"/>
        <w:rPr>
          <w:rFonts w:ascii="Arial" w:eastAsia="Arial" w:hAnsi="Arial" w:cs="Arial"/>
          <w:sz w:val="20"/>
          <w:szCs w:val="20"/>
        </w:rPr>
      </w:pPr>
    </w:p>
    <w:tbl>
      <w:tblPr>
        <w:tblStyle w:val="a9"/>
        <w:tblW w:w="844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34"/>
        <w:gridCol w:w="5811"/>
      </w:tblGrid>
      <w:tr w:rsidR="00CD75EC" w:rsidRPr="001202AC" w14:paraId="6701CDAF" w14:textId="77777777">
        <w:trPr>
          <w:trHeight w:val="345"/>
          <w:jc w:val="center"/>
        </w:trPr>
        <w:tc>
          <w:tcPr>
            <w:tcW w:w="2634" w:type="dxa"/>
          </w:tcPr>
          <w:p w14:paraId="45A70B26" w14:textId="77777777" w:rsidR="00CD75EC" w:rsidRPr="001202AC" w:rsidRDefault="00000000">
            <w:pPr>
              <w:ind w:left="0" w:hanging="2"/>
              <w:jc w:val="center"/>
              <w:rPr>
                <w:rFonts w:ascii="Arial" w:eastAsia="Arial" w:hAnsi="Arial" w:cs="Arial"/>
                <w:sz w:val="20"/>
                <w:szCs w:val="20"/>
              </w:rPr>
            </w:pPr>
            <w:r w:rsidRPr="001202AC">
              <w:rPr>
                <w:rFonts w:ascii="Arial" w:eastAsia="Arial" w:hAnsi="Arial" w:cs="Arial"/>
                <w:sz w:val="20"/>
                <w:szCs w:val="20"/>
              </w:rPr>
              <w:t>APROBADO</w:t>
            </w:r>
          </w:p>
        </w:tc>
        <w:tc>
          <w:tcPr>
            <w:tcW w:w="5811" w:type="dxa"/>
          </w:tcPr>
          <w:p w14:paraId="34637810" w14:textId="77777777" w:rsidR="00CD75EC" w:rsidRPr="001202AC" w:rsidRDefault="00CD75EC">
            <w:pPr>
              <w:ind w:left="0" w:hanging="2"/>
              <w:jc w:val="center"/>
              <w:rPr>
                <w:rFonts w:ascii="Arial" w:eastAsia="Arial" w:hAnsi="Arial" w:cs="Arial"/>
                <w:sz w:val="20"/>
                <w:szCs w:val="20"/>
              </w:rPr>
            </w:pPr>
          </w:p>
        </w:tc>
      </w:tr>
      <w:tr w:rsidR="00CD75EC" w:rsidRPr="001202AC" w14:paraId="25B03EE5" w14:textId="77777777">
        <w:trPr>
          <w:trHeight w:val="275"/>
          <w:jc w:val="center"/>
        </w:trPr>
        <w:tc>
          <w:tcPr>
            <w:tcW w:w="2634" w:type="dxa"/>
          </w:tcPr>
          <w:p w14:paraId="4B3CA48A" w14:textId="77777777" w:rsidR="00CD75EC" w:rsidRPr="001202AC" w:rsidRDefault="00000000">
            <w:pPr>
              <w:ind w:left="0" w:hanging="2"/>
              <w:jc w:val="center"/>
              <w:rPr>
                <w:rFonts w:ascii="Arial" w:eastAsia="Arial" w:hAnsi="Arial" w:cs="Arial"/>
                <w:sz w:val="20"/>
                <w:szCs w:val="20"/>
              </w:rPr>
            </w:pPr>
            <w:r w:rsidRPr="001202AC">
              <w:rPr>
                <w:rFonts w:ascii="Arial" w:eastAsia="Arial" w:hAnsi="Arial" w:cs="Arial"/>
                <w:sz w:val="20"/>
                <w:szCs w:val="20"/>
              </w:rPr>
              <w:t>AÚN NO APROBADO</w:t>
            </w:r>
          </w:p>
        </w:tc>
        <w:tc>
          <w:tcPr>
            <w:tcW w:w="5811" w:type="dxa"/>
          </w:tcPr>
          <w:p w14:paraId="70812689" w14:textId="77777777" w:rsidR="00CD75EC" w:rsidRPr="001202AC" w:rsidRDefault="00CD75EC">
            <w:pPr>
              <w:ind w:left="0" w:hanging="2"/>
              <w:jc w:val="center"/>
              <w:rPr>
                <w:rFonts w:ascii="Arial" w:eastAsia="Arial" w:hAnsi="Arial" w:cs="Arial"/>
                <w:sz w:val="20"/>
                <w:szCs w:val="20"/>
              </w:rPr>
            </w:pPr>
          </w:p>
        </w:tc>
      </w:tr>
    </w:tbl>
    <w:p w14:paraId="7569AB09" w14:textId="77777777" w:rsidR="00CD75EC" w:rsidRPr="001202AC" w:rsidRDefault="00CD75EC">
      <w:pPr>
        <w:ind w:left="0" w:hanging="2"/>
        <w:rPr>
          <w:rFonts w:ascii="Arial" w:eastAsia="Arial" w:hAnsi="Arial" w:cs="Arial"/>
          <w:sz w:val="20"/>
          <w:szCs w:val="20"/>
        </w:rPr>
      </w:pPr>
    </w:p>
    <w:p w14:paraId="71D35BEC" w14:textId="77777777" w:rsidR="00CD75EC" w:rsidRPr="001202AC" w:rsidRDefault="00CD75EC">
      <w:pPr>
        <w:ind w:left="0" w:hanging="2"/>
        <w:rPr>
          <w:rFonts w:ascii="Arial" w:eastAsia="Arial" w:hAnsi="Arial" w:cs="Arial"/>
          <w:sz w:val="20"/>
          <w:szCs w:val="20"/>
        </w:rPr>
      </w:pPr>
    </w:p>
    <w:p w14:paraId="547A5D0D" w14:textId="77777777" w:rsidR="00CD75EC" w:rsidRPr="001202AC" w:rsidRDefault="00000000">
      <w:pPr>
        <w:ind w:left="0" w:hanging="2"/>
        <w:rPr>
          <w:rFonts w:ascii="Arial" w:eastAsia="Arial" w:hAnsi="Arial" w:cs="Arial"/>
          <w:sz w:val="20"/>
          <w:szCs w:val="20"/>
        </w:rPr>
      </w:pPr>
      <w:r w:rsidRPr="001202AC">
        <w:rPr>
          <w:rFonts w:ascii="Arial" w:eastAsia="Arial" w:hAnsi="Arial" w:cs="Arial"/>
          <w:sz w:val="20"/>
          <w:szCs w:val="20"/>
        </w:rPr>
        <w:t>Firma Instructor_________________________________________________________</w:t>
      </w:r>
    </w:p>
    <w:p w14:paraId="7550A059" w14:textId="77777777" w:rsidR="00CD75EC" w:rsidRPr="001202AC" w:rsidRDefault="00CD75EC">
      <w:pPr>
        <w:ind w:left="0" w:hanging="2"/>
        <w:rPr>
          <w:rFonts w:ascii="Arial" w:eastAsia="Arial" w:hAnsi="Arial" w:cs="Arial"/>
          <w:sz w:val="20"/>
          <w:szCs w:val="20"/>
        </w:rPr>
      </w:pPr>
    </w:p>
    <w:p w14:paraId="3124745D" w14:textId="77777777" w:rsidR="00CD75EC" w:rsidRPr="001202AC" w:rsidRDefault="00CD75EC">
      <w:pPr>
        <w:ind w:left="0" w:hanging="2"/>
        <w:rPr>
          <w:rFonts w:ascii="Arial" w:eastAsia="Arial" w:hAnsi="Arial" w:cs="Arial"/>
          <w:sz w:val="20"/>
          <w:szCs w:val="20"/>
        </w:rPr>
      </w:pPr>
    </w:p>
    <w:p w14:paraId="5E90DB57" w14:textId="77777777" w:rsidR="00CD75EC" w:rsidRPr="001202AC" w:rsidRDefault="00CD75EC">
      <w:pPr>
        <w:ind w:left="0" w:hanging="2"/>
        <w:rPr>
          <w:rFonts w:ascii="Arial" w:eastAsia="Arial" w:hAnsi="Arial" w:cs="Arial"/>
          <w:sz w:val="20"/>
          <w:szCs w:val="20"/>
        </w:rPr>
      </w:pPr>
    </w:p>
    <w:p w14:paraId="763B8459" w14:textId="77777777" w:rsidR="00CD75EC" w:rsidRPr="001202AC" w:rsidRDefault="00000000">
      <w:pPr>
        <w:ind w:left="0" w:hanging="2"/>
        <w:rPr>
          <w:rFonts w:ascii="Arial" w:eastAsia="Arial" w:hAnsi="Arial" w:cs="Arial"/>
          <w:sz w:val="20"/>
          <w:szCs w:val="20"/>
        </w:rPr>
      </w:pPr>
      <w:r w:rsidRPr="001202AC">
        <w:rPr>
          <w:rFonts w:ascii="Arial" w:eastAsia="Arial" w:hAnsi="Arial" w:cs="Arial"/>
          <w:sz w:val="20"/>
          <w:szCs w:val="20"/>
        </w:rPr>
        <w:t>Firma Aprendiz__________________________________________________________</w:t>
      </w:r>
    </w:p>
    <w:p w14:paraId="6451522D" w14:textId="77777777" w:rsidR="00CD75EC" w:rsidRPr="001202AC" w:rsidRDefault="00CD75EC">
      <w:pPr>
        <w:ind w:left="0" w:hanging="2"/>
        <w:rPr>
          <w:rFonts w:ascii="Arial" w:eastAsia="Arial" w:hAnsi="Arial" w:cs="Arial"/>
          <w:sz w:val="20"/>
          <w:szCs w:val="20"/>
        </w:rPr>
      </w:pPr>
    </w:p>
    <w:p w14:paraId="1ECA6E54" w14:textId="77777777" w:rsidR="00CD75EC" w:rsidRPr="001202AC" w:rsidRDefault="00CD75EC">
      <w:pPr>
        <w:ind w:left="0" w:hanging="2"/>
        <w:rPr>
          <w:rFonts w:ascii="Arial" w:eastAsia="Arial" w:hAnsi="Arial" w:cs="Arial"/>
          <w:sz w:val="20"/>
          <w:szCs w:val="20"/>
        </w:rPr>
      </w:pPr>
    </w:p>
    <w:sectPr w:rsidR="00CD75EC" w:rsidRPr="001202AC">
      <w:headerReference w:type="default" r:id="rId8"/>
      <w:headerReference w:type="first" r:id="rId9"/>
      <w:pgSz w:w="12242" w:h="15842"/>
      <w:pgMar w:top="1417" w:right="1701" w:bottom="1417" w:left="1701" w:header="567" w:footer="794"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9FB42B" w14:textId="77777777" w:rsidR="008730BD" w:rsidRDefault="008730BD">
      <w:r>
        <w:separator/>
      </w:r>
    </w:p>
  </w:endnote>
  <w:endnote w:type="continuationSeparator" w:id="0">
    <w:p w14:paraId="610ECB0F" w14:textId="77777777" w:rsidR="008730BD" w:rsidRDefault="008730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C0278D81-9A3B-4DE7-9C89-62B536015472}"/>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embedBold r:id="rId2" w:fontKey="{340178BD-1A21-4FA8-9B37-6E6A822AC3D7}"/>
  </w:font>
  <w:font w:name="Arial Narrow">
    <w:panose1 w:val="020B0606020202030204"/>
    <w:charset w:val="00"/>
    <w:family w:val="swiss"/>
    <w:pitch w:val="variable"/>
    <w:sig w:usb0="00000287" w:usb1="00000800" w:usb2="00000000" w:usb3="00000000" w:csb0="0000009F" w:csb1="00000000"/>
    <w:embedRegular r:id="rId3" w:fontKey="{5AD26563-FD3B-4C40-8812-E8EF194F7F63}"/>
  </w:font>
  <w:font w:name="Georgia">
    <w:panose1 w:val="02040502050405020303"/>
    <w:charset w:val="00"/>
    <w:family w:val="roman"/>
    <w:pitch w:val="variable"/>
    <w:sig w:usb0="00000287" w:usb1="00000000" w:usb2="00000000" w:usb3="00000000" w:csb0="0000009F" w:csb1="00000000"/>
    <w:embedItalic r:id="rId4" w:fontKey="{ABBE9D17-017B-441E-AD6C-F4E976DCB848}"/>
  </w:font>
  <w:font w:name="Calibri">
    <w:altName w:val="Calibri"/>
    <w:panose1 w:val="020F0502020204030204"/>
    <w:charset w:val="00"/>
    <w:family w:val="swiss"/>
    <w:pitch w:val="variable"/>
    <w:sig w:usb0="E4002EFF" w:usb1="C200247B" w:usb2="00000009" w:usb3="00000000" w:csb0="000001FF" w:csb1="00000000"/>
    <w:embedRegular r:id="rId5" w:fontKey="{4DB1C863-EF2F-4486-95BC-D88CEB7AD86A}"/>
  </w:font>
  <w:font w:name="Cambria">
    <w:panose1 w:val="02040503050406030204"/>
    <w:charset w:val="00"/>
    <w:family w:val="roman"/>
    <w:pitch w:val="variable"/>
    <w:sig w:usb0="E00006FF" w:usb1="420024FF" w:usb2="02000000" w:usb3="00000000" w:csb0="0000019F" w:csb1="00000000"/>
    <w:embedRegular r:id="rId6" w:fontKey="{F9E3327D-D9D6-490C-897A-E78E2658FC1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ED9DF1" w14:textId="77777777" w:rsidR="008730BD" w:rsidRDefault="008730BD">
      <w:r>
        <w:separator/>
      </w:r>
    </w:p>
  </w:footnote>
  <w:footnote w:type="continuationSeparator" w:id="0">
    <w:p w14:paraId="60DB5299" w14:textId="77777777" w:rsidR="008730BD" w:rsidRDefault="008730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D77386" w14:textId="77777777" w:rsidR="00CD75EC" w:rsidRDefault="00000000">
    <w:pPr>
      <w:pBdr>
        <w:top w:val="nil"/>
        <w:left w:val="nil"/>
        <w:bottom w:val="nil"/>
        <w:right w:val="nil"/>
        <w:between w:val="nil"/>
      </w:pBdr>
      <w:tabs>
        <w:tab w:val="center" w:pos="4252"/>
        <w:tab w:val="right" w:pos="8504"/>
      </w:tabs>
      <w:ind w:left="0" w:hanging="2"/>
      <w:rPr>
        <w:rFonts w:ascii="Arial" w:eastAsia="Arial" w:hAnsi="Arial" w:cs="Arial"/>
        <w:color w:val="000000"/>
        <w:sz w:val="16"/>
        <w:szCs w:val="16"/>
        <w:u w:val="single"/>
      </w:rPr>
    </w:pPr>
    <w:r>
      <w:rPr>
        <w:rFonts w:ascii="Arial" w:eastAsia="Arial" w:hAnsi="Arial" w:cs="Arial"/>
        <w:b/>
        <w:bCs/>
        <w:color w:val="000000"/>
        <w:sz w:val="16"/>
        <w:szCs w:val="16"/>
        <w:u w:val="single"/>
      </w:rPr>
      <w:t>F32-9211-08 Formato de Cuestionario</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E9ECA5" w14:textId="77777777" w:rsidR="00CD75EC" w:rsidRDefault="00CD75EC">
    <w:pPr>
      <w:widowControl w:val="0"/>
      <w:pBdr>
        <w:top w:val="nil"/>
        <w:left w:val="nil"/>
        <w:bottom w:val="nil"/>
        <w:right w:val="nil"/>
        <w:between w:val="nil"/>
      </w:pBdr>
      <w:spacing w:line="276" w:lineRule="auto"/>
      <w:ind w:left="0" w:hanging="2"/>
      <w:rPr>
        <w:rFonts w:ascii="Arial" w:eastAsia="Arial" w:hAnsi="Arial" w:cs="Arial"/>
        <w:color w:val="000000"/>
        <w:sz w:val="16"/>
        <w:szCs w:val="16"/>
        <w:u w:val="single"/>
      </w:rPr>
    </w:pPr>
  </w:p>
  <w:tbl>
    <w:tblPr>
      <w:tblStyle w:val="aa"/>
      <w:tblW w:w="10299" w:type="dxa"/>
      <w:tblInd w:w="-5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831"/>
      <w:gridCol w:w="2468"/>
    </w:tblGrid>
    <w:tr w:rsidR="00CD75EC" w14:paraId="00087E99" w14:textId="77777777">
      <w:tc>
        <w:tcPr>
          <w:tcW w:w="7831" w:type="dxa"/>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tcPr>
        <w:p w14:paraId="30284956" w14:textId="77777777" w:rsidR="00CD75EC" w:rsidRDefault="00CD75EC">
          <w:pPr>
            <w:spacing w:before="120"/>
            <w:ind w:left="0" w:hanging="2"/>
            <w:rPr>
              <w:rFonts w:ascii="Arial" w:eastAsia="Arial" w:hAnsi="Arial" w:cs="Arial"/>
              <w:sz w:val="20"/>
              <w:szCs w:val="20"/>
            </w:rPr>
          </w:pPr>
        </w:p>
        <w:p w14:paraId="14924874" w14:textId="77777777" w:rsidR="00CD75EC" w:rsidRDefault="00000000">
          <w:pPr>
            <w:spacing w:before="120"/>
            <w:ind w:left="0" w:hanging="2"/>
          </w:pPr>
          <w:r>
            <w:rPr>
              <w:rFonts w:ascii="Arial" w:eastAsia="Arial" w:hAnsi="Arial" w:cs="Arial"/>
              <w:b/>
              <w:bCs/>
              <w:sz w:val="20"/>
              <w:szCs w:val="20"/>
            </w:rPr>
            <w:t>FORMATO DE CUESTIONARIO</w:t>
          </w:r>
        </w:p>
        <w:p w14:paraId="4AF2464F" w14:textId="77777777" w:rsidR="00CD75EC" w:rsidRDefault="00000000">
          <w:pPr>
            <w:ind w:left="0" w:hanging="2"/>
            <w:rPr>
              <w:rFonts w:ascii="Arial" w:eastAsia="Arial" w:hAnsi="Arial" w:cs="Arial"/>
              <w:sz w:val="20"/>
              <w:szCs w:val="20"/>
            </w:rPr>
          </w:pPr>
          <w:r>
            <w:rPr>
              <w:rFonts w:ascii="Arial" w:eastAsia="Arial" w:hAnsi="Arial" w:cs="Arial"/>
              <w:b/>
              <w:bCs/>
              <w:sz w:val="20"/>
              <w:szCs w:val="20"/>
            </w:rPr>
            <w:t>F39-9211-</w:t>
          </w:r>
          <w:proofErr w:type="gramStart"/>
          <w:r>
            <w:rPr>
              <w:rFonts w:ascii="Arial" w:eastAsia="Arial" w:hAnsi="Arial" w:cs="Arial"/>
              <w:b/>
              <w:bCs/>
              <w:sz w:val="20"/>
              <w:szCs w:val="20"/>
            </w:rPr>
            <w:t>08</w:t>
          </w:r>
          <w:r>
            <w:rPr>
              <w:rFonts w:ascii="Arial" w:eastAsia="Arial" w:hAnsi="Arial" w:cs="Arial"/>
              <w:sz w:val="20"/>
              <w:szCs w:val="20"/>
            </w:rPr>
            <w:t xml:space="preserve">  Versión</w:t>
          </w:r>
          <w:proofErr w:type="gramEnd"/>
          <w:r>
            <w:rPr>
              <w:rFonts w:ascii="Arial" w:eastAsia="Arial" w:hAnsi="Arial" w:cs="Arial"/>
              <w:sz w:val="20"/>
              <w:szCs w:val="20"/>
            </w:rPr>
            <w:t xml:space="preserve"> 01, Mayo de 2012</w:t>
          </w:r>
        </w:p>
        <w:p w14:paraId="4B801911" w14:textId="77777777" w:rsidR="00CD75EC" w:rsidRDefault="00000000">
          <w:pPr>
            <w:ind w:left="0" w:hanging="2"/>
            <w:rPr>
              <w:rFonts w:ascii="Arial" w:eastAsia="Arial" w:hAnsi="Arial" w:cs="Arial"/>
              <w:sz w:val="20"/>
              <w:szCs w:val="20"/>
            </w:rPr>
          </w:pPr>
          <w:r>
            <w:rPr>
              <w:rFonts w:ascii="Arial" w:eastAsia="Arial" w:hAnsi="Arial" w:cs="Arial"/>
              <w:sz w:val="20"/>
              <w:szCs w:val="20"/>
            </w:rPr>
            <w:t xml:space="preserve">PROCESO: </w:t>
          </w:r>
          <w:r>
            <w:rPr>
              <w:rFonts w:ascii="Arial" w:eastAsia="Arial" w:hAnsi="Arial" w:cs="Arial"/>
              <w:b/>
              <w:bCs/>
              <w:sz w:val="20"/>
              <w:szCs w:val="20"/>
            </w:rPr>
            <w:t>EJECUCIÓN DE LA FORMACIÓN PROFESIONAL</w:t>
          </w:r>
        </w:p>
        <w:p w14:paraId="0C4E8F40" w14:textId="77777777" w:rsidR="00CD75EC" w:rsidRDefault="00CD75EC">
          <w:pPr>
            <w:ind w:left="0" w:hanging="2"/>
            <w:rPr>
              <w:rFonts w:ascii="Arial" w:eastAsia="Arial" w:hAnsi="Arial" w:cs="Arial"/>
              <w:sz w:val="20"/>
              <w:szCs w:val="20"/>
            </w:rPr>
          </w:pPr>
        </w:p>
      </w:tc>
      <w:tc>
        <w:tcPr>
          <w:tcW w:w="2468" w:type="dxa"/>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tcPr>
        <w:p w14:paraId="3CDA3735" w14:textId="77777777" w:rsidR="00CD75EC" w:rsidRDefault="00000000">
          <w:pPr>
            <w:ind w:left="0" w:hanging="2"/>
            <w:jc w:val="center"/>
          </w:pPr>
          <w:r>
            <w:rPr>
              <w:noProof/>
            </w:rPr>
            <w:drawing>
              <wp:inline distT="0" distB="0" distL="114300" distR="114300" wp14:anchorId="5AE75805" wp14:editId="78288D75">
                <wp:extent cx="620395" cy="624840"/>
                <wp:effectExtent l="0" t="0" r="0" b="0"/>
                <wp:docPr id="1159" name="image1.jpg" descr="Resultado de imagen de Sena Logo Colombia"/>
                <wp:cNvGraphicFramePr/>
                <a:graphic xmlns:a="http://schemas.openxmlformats.org/drawingml/2006/main">
                  <a:graphicData uri="http://schemas.openxmlformats.org/drawingml/2006/picture">
                    <pic:pic xmlns:pic="http://schemas.openxmlformats.org/drawingml/2006/picture">
                      <pic:nvPicPr>
                        <pic:cNvPr id="0" name="image1.jpg" descr="Resultado de imagen de Sena Logo Colombia"/>
                        <pic:cNvPicPr preferRelativeResize="0"/>
                      </pic:nvPicPr>
                      <pic:blipFill>
                        <a:blip r:embed="rId1"/>
                        <a:srcRect/>
                        <a:stretch>
                          <a:fillRect/>
                        </a:stretch>
                      </pic:blipFill>
                      <pic:spPr>
                        <a:xfrm>
                          <a:off x="0" y="0"/>
                          <a:ext cx="620395" cy="624840"/>
                        </a:xfrm>
                        <a:prstGeom prst="rect">
                          <a:avLst/>
                        </a:prstGeom>
                        <a:ln/>
                      </pic:spPr>
                    </pic:pic>
                  </a:graphicData>
                </a:graphic>
              </wp:inline>
            </w:drawing>
          </w:r>
        </w:p>
        <w:p w14:paraId="1A84C57F" w14:textId="77777777" w:rsidR="00CD75EC" w:rsidRDefault="00000000">
          <w:pPr>
            <w:ind w:left="0" w:hanging="2"/>
            <w:jc w:val="center"/>
            <w:rPr>
              <w:rFonts w:ascii="Arial" w:eastAsia="Arial" w:hAnsi="Arial" w:cs="Arial"/>
              <w:sz w:val="16"/>
              <w:szCs w:val="16"/>
            </w:rPr>
          </w:pPr>
          <w:r>
            <w:rPr>
              <w:rFonts w:ascii="Arial" w:eastAsia="Arial" w:hAnsi="Arial" w:cs="Arial"/>
              <w:sz w:val="16"/>
              <w:szCs w:val="16"/>
            </w:rPr>
            <w:t>Centro de Gestión Industrial</w:t>
          </w:r>
        </w:p>
        <w:p w14:paraId="7299596C" w14:textId="77777777" w:rsidR="00CD75EC" w:rsidRDefault="00000000">
          <w:pPr>
            <w:ind w:left="0" w:hanging="2"/>
            <w:jc w:val="center"/>
            <w:rPr>
              <w:rFonts w:ascii="Arial" w:eastAsia="Arial" w:hAnsi="Arial" w:cs="Arial"/>
              <w:sz w:val="16"/>
              <w:szCs w:val="16"/>
            </w:rPr>
          </w:pPr>
          <w:r>
            <w:rPr>
              <w:rFonts w:ascii="Arial" w:eastAsia="Arial" w:hAnsi="Arial" w:cs="Arial"/>
              <w:sz w:val="16"/>
              <w:szCs w:val="16"/>
            </w:rPr>
            <w:t>Sistema Integrado de Gestión</w:t>
          </w:r>
        </w:p>
      </w:tc>
    </w:tr>
  </w:tbl>
  <w:p w14:paraId="60ED5885" w14:textId="77777777" w:rsidR="00CD75EC" w:rsidRDefault="00CD75EC">
    <w:pPr>
      <w:pBdr>
        <w:top w:val="nil"/>
        <w:left w:val="nil"/>
        <w:bottom w:val="nil"/>
        <w:right w:val="nil"/>
        <w:between w:val="nil"/>
      </w:pBdr>
      <w:tabs>
        <w:tab w:val="center" w:pos="4252"/>
        <w:tab w:val="right" w:pos="8504"/>
      </w:tabs>
      <w:ind w:left="0"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4D5BCA"/>
    <w:multiLevelType w:val="multilevel"/>
    <w:tmpl w:val="62640662"/>
    <w:lvl w:ilvl="0">
      <w:start w:val="1"/>
      <w:numFmt w:val="upperLetter"/>
      <w:pStyle w:val="Guias1"/>
      <w:lvlText w:val="%1."/>
      <w:lvlJc w:val="left"/>
      <w:pPr>
        <w:ind w:left="720" w:hanging="360"/>
      </w:pPr>
      <w:rPr>
        <w:vertAlign w:val="baseline"/>
      </w:rPr>
    </w:lvl>
    <w:lvl w:ilvl="1">
      <w:start w:val="1"/>
      <w:numFmt w:val="lowerLetter"/>
      <w:pStyle w:val="Guias2"/>
      <w:lvlText w:val="%2."/>
      <w:lvlJc w:val="left"/>
      <w:pPr>
        <w:ind w:left="1440" w:hanging="360"/>
      </w:pPr>
      <w:rPr>
        <w:vertAlign w:val="baseline"/>
      </w:rPr>
    </w:lvl>
    <w:lvl w:ilvl="2">
      <w:start w:val="1"/>
      <w:numFmt w:val="lowerRoman"/>
      <w:pStyle w:val="Guias3"/>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2F8F4CE0"/>
    <w:multiLevelType w:val="multilevel"/>
    <w:tmpl w:val="F238E140"/>
    <w:lvl w:ilvl="0">
      <w:start w:val="3"/>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2F9F2901"/>
    <w:multiLevelType w:val="multilevel"/>
    <w:tmpl w:val="9CBA3700"/>
    <w:lvl w:ilvl="0">
      <w:start w:val="1"/>
      <w:numFmt w:val="upp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396C2CBC"/>
    <w:multiLevelType w:val="multilevel"/>
    <w:tmpl w:val="C5F02698"/>
    <w:lvl w:ilvl="0">
      <w:start w:val="1"/>
      <w:numFmt w:val="upp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64317DA0"/>
    <w:multiLevelType w:val="multilevel"/>
    <w:tmpl w:val="65FA80DC"/>
    <w:lvl w:ilvl="0">
      <w:start w:val="4"/>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64583F4F"/>
    <w:multiLevelType w:val="multilevel"/>
    <w:tmpl w:val="E85A5A6E"/>
    <w:lvl w:ilvl="0">
      <w:start w:val="1"/>
      <w:numFmt w:val="decimal"/>
      <w:lvlText w:val="%1-"/>
      <w:lvlJc w:val="left"/>
      <w:pPr>
        <w:ind w:left="360" w:hanging="360"/>
      </w:pPr>
      <w:rPr>
        <w:b/>
        <w:bCs/>
        <w:vertAlign w:val="baseline"/>
      </w:rPr>
    </w:lvl>
    <w:lvl w:ilvl="1">
      <w:start w:val="1"/>
      <w:numFmt w:val="bullet"/>
      <w:lvlText w:val="▪"/>
      <w:lvlJc w:val="left"/>
      <w:pPr>
        <w:ind w:left="681" w:hanging="360"/>
      </w:pPr>
      <w:rPr>
        <w:rFonts w:ascii="Noto Sans Symbols" w:eastAsia="Noto Sans Symbols" w:hAnsi="Noto Sans Symbols" w:cs="Noto Sans Symbols"/>
        <w:vertAlign w:val="baseline"/>
      </w:rPr>
    </w:lvl>
    <w:lvl w:ilvl="2">
      <w:start w:val="1"/>
      <w:numFmt w:val="lowerRoman"/>
      <w:lvlText w:val="%3."/>
      <w:lvlJc w:val="right"/>
      <w:pPr>
        <w:ind w:left="1401" w:hanging="180"/>
      </w:pPr>
      <w:rPr>
        <w:vertAlign w:val="baseline"/>
      </w:rPr>
    </w:lvl>
    <w:lvl w:ilvl="3">
      <w:start w:val="1"/>
      <w:numFmt w:val="decimal"/>
      <w:lvlText w:val="%4."/>
      <w:lvlJc w:val="left"/>
      <w:pPr>
        <w:ind w:left="2121" w:hanging="360"/>
      </w:pPr>
      <w:rPr>
        <w:vertAlign w:val="baseline"/>
      </w:rPr>
    </w:lvl>
    <w:lvl w:ilvl="4">
      <w:start w:val="1"/>
      <w:numFmt w:val="lowerLetter"/>
      <w:lvlText w:val="%5."/>
      <w:lvlJc w:val="left"/>
      <w:pPr>
        <w:ind w:left="2841" w:hanging="360"/>
      </w:pPr>
      <w:rPr>
        <w:vertAlign w:val="baseline"/>
      </w:rPr>
    </w:lvl>
    <w:lvl w:ilvl="5">
      <w:start w:val="1"/>
      <w:numFmt w:val="lowerRoman"/>
      <w:lvlText w:val="%6."/>
      <w:lvlJc w:val="right"/>
      <w:pPr>
        <w:ind w:left="3561" w:hanging="180"/>
      </w:pPr>
      <w:rPr>
        <w:vertAlign w:val="baseline"/>
      </w:rPr>
    </w:lvl>
    <w:lvl w:ilvl="6">
      <w:start w:val="1"/>
      <w:numFmt w:val="decimal"/>
      <w:lvlText w:val="%7."/>
      <w:lvlJc w:val="left"/>
      <w:pPr>
        <w:ind w:left="4281" w:hanging="360"/>
      </w:pPr>
      <w:rPr>
        <w:vertAlign w:val="baseline"/>
      </w:rPr>
    </w:lvl>
    <w:lvl w:ilvl="7">
      <w:start w:val="1"/>
      <w:numFmt w:val="lowerLetter"/>
      <w:lvlText w:val="%8."/>
      <w:lvlJc w:val="left"/>
      <w:pPr>
        <w:ind w:left="5001" w:hanging="360"/>
      </w:pPr>
      <w:rPr>
        <w:vertAlign w:val="baseline"/>
      </w:rPr>
    </w:lvl>
    <w:lvl w:ilvl="8">
      <w:start w:val="1"/>
      <w:numFmt w:val="lowerRoman"/>
      <w:lvlText w:val="%9."/>
      <w:lvlJc w:val="right"/>
      <w:pPr>
        <w:ind w:left="5721" w:hanging="180"/>
      </w:pPr>
      <w:rPr>
        <w:vertAlign w:val="baseline"/>
      </w:rPr>
    </w:lvl>
  </w:abstractNum>
  <w:abstractNum w:abstractNumId="6" w15:restartNumberingAfterBreak="0">
    <w:nsid w:val="759F144A"/>
    <w:multiLevelType w:val="multilevel"/>
    <w:tmpl w:val="267818A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1215310315">
    <w:abstractNumId w:val="1"/>
  </w:num>
  <w:num w:numId="2" w16cid:durableId="1243107710">
    <w:abstractNumId w:val="3"/>
  </w:num>
  <w:num w:numId="3" w16cid:durableId="1311983271">
    <w:abstractNumId w:val="4"/>
  </w:num>
  <w:num w:numId="4" w16cid:durableId="1684018567">
    <w:abstractNumId w:val="2"/>
  </w:num>
  <w:num w:numId="5" w16cid:durableId="1147820798">
    <w:abstractNumId w:val="0"/>
  </w:num>
  <w:num w:numId="6" w16cid:durableId="912351482">
    <w:abstractNumId w:val="5"/>
  </w:num>
  <w:num w:numId="7" w16cid:durableId="127953175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75EC"/>
    <w:rsid w:val="001202AC"/>
    <w:rsid w:val="0034516D"/>
    <w:rsid w:val="0053415A"/>
    <w:rsid w:val="00831EF1"/>
    <w:rsid w:val="008730BD"/>
    <w:rsid w:val="00AF513A"/>
    <w:rsid w:val="00B605AC"/>
    <w:rsid w:val="00CD75E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28C80D"/>
  <w15:docId w15:val="{2D308F52-8706-4280-981C-3F7A37E1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CO" w:bidi="ar-SA"/>
      </w:rPr>
    </w:rPrDefault>
    <w:pPrDefault>
      <w:pPr>
        <w:ind w:left="-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jc w:val="center"/>
      <w:outlineLvl w:val="0"/>
    </w:pPr>
    <w:rPr>
      <w:b/>
      <w:bCs/>
      <w:sz w:val="20"/>
      <w:szCs w:val="20"/>
    </w:rPr>
  </w:style>
  <w:style w:type="paragraph" w:styleId="Ttulo2">
    <w:name w:val="heading 2"/>
    <w:basedOn w:val="Normal"/>
    <w:next w:val="Normal"/>
    <w:uiPriority w:val="9"/>
    <w:semiHidden/>
    <w:unhideWhenUsed/>
    <w:qFormat/>
    <w:pPr>
      <w:keepNext/>
      <w:spacing w:before="240" w:after="60"/>
      <w:outlineLvl w:val="1"/>
    </w:pPr>
    <w:rPr>
      <w:rFonts w:ascii="Arial" w:eastAsia="Arial" w:hAnsi="Arial" w:cs="Arial"/>
      <w:b/>
      <w:bCs/>
      <w:i/>
      <w:iCs/>
      <w:sz w:val="28"/>
      <w:szCs w:val="28"/>
    </w:rPr>
  </w:style>
  <w:style w:type="paragraph" w:styleId="Ttulo3">
    <w:name w:val="heading 3"/>
    <w:basedOn w:val="Normal"/>
    <w:next w:val="Normal"/>
    <w:uiPriority w:val="9"/>
    <w:semiHidden/>
    <w:unhideWhenUsed/>
    <w:qFormat/>
    <w:pPr>
      <w:keepNext/>
      <w:spacing w:before="240" w:after="60"/>
      <w:outlineLvl w:val="2"/>
    </w:pPr>
    <w:rPr>
      <w:rFonts w:ascii="Arial" w:eastAsia="Arial" w:hAnsi="Arial" w:cs="Arial"/>
      <w:b/>
      <w:bCs/>
      <w:sz w:val="26"/>
      <w:szCs w:val="26"/>
    </w:rPr>
  </w:style>
  <w:style w:type="paragraph" w:styleId="Ttulo4">
    <w:name w:val="heading 4"/>
    <w:basedOn w:val="Normal"/>
    <w:next w:val="Normal"/>
    <w:uiPriority w:val="9"/>
    <w:semiHidden/>
    <w:unhideWhenUsed/>
    <w:qFormat/>
    <w:pPr>
      <w:keepNext/>
      <w:spacing w:before="240" w:after="60"/>
      <w:outlineLvl w:val="3"/>
    </w:pPr>
    <w:rPr>
      <w:b/>
      <w:bCs/>
      <w:sz w:val="28"/>
      <w:szCs w:val="28"/>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jc w:val="center"/>
    </w:pPr>
    <w:rPr>
      <w:rFonts w:ascii="Arial" w:eastAsia="Arial" w:hAnsi="Arial" w:cs="Arial"/>
      <w:b/>
      <w:bCs/>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Encabezado">
    <w:name w:val="header"/>
    <w:basedOn w:val="Normal"/>
    <w:pPr>
      <w:tabs>
        <w:tab w:val="center" w:pos="4252"/>
        <w:tab w:val="right" w:pos="8504"/>
      </w:tabs>
    </w:pPr>
  </w:style>
  <w:style w:type="paragraph" w:styleId="Textoindependiente">
    <w:name w:val="Body Text"/>
    <w:basedOn w:val="Normal"/>
    <w:pPr>
      <w:pBdr>
        <w:top w:val="single" w:sz="4" w:space="1" w:color="auto"/>
        <w:left w:val="single" w:sz="4" w:space="4" w:color="auto"/>
        <w:bottom w:val="single" w:sz="4" w:space="1" w:color="auto"/>
        <w:right w:val="single" w:sz="4" w:space="4" w:color="auto"/>
      </w:pBdr>
    </w:pPr>
    <w:rPr>
      <w:rFonts w:ascii="Comic Sans MS" w:hAnsi="Comic Sans MS"/>
      <w:b/>
      <w:szCs w:val="20"/>
      <w:lang w:val="es-MX"/>
    </w:rPr>
  </w:style>
  <w:style w:type="character" w:styleId="Nmerodepgina">
    <w:name w:val="page number"/>
    <w:basedOn w:val="Fuentedeprrafopredeter"/>
    <w:rPr>
      <w:w w:val="100"/>
      <w:position w:val="-1"/>
      <w:effect w:val="none"/>
      <w:vertAlign w:val="baseline"/>
      <w:cs w:val="0"/>
      <w:em w:val="none"/>
    </w:rPr>
  </w:style>
  <w:style w:type="paragraph" w:styleId="Piedepgina">
    <w:name w:val="footer"/>
    <w:basedOn w:val="Normal"/>
    <w:pPr>
      <w:tabs>
        <w:tab w:val="center" w:pos="4419"/>
        <w:tab w:val="right" w:pos="8838"/>
      </w:tabs>
    </w:pPr>
    <w:rPr>
      <w:rFonts w:ascii="Arial Narrow" w:hAnsi="Arial Narrow"/>
    </w:rPr>
  </w:style>
  <w:style w:type="table" w:styleId="Tablaconcuadrcula">
    <w:name w:val="Table Grid"/>
    <w:basedOn w:val="Tablanormal"/>
    <w:pPr>
      <w:suppressAutoHyphens/>
      <w:spacing w:line="1" w:lineRule="atLeast"/>
      <w:ind w:leftChars="-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as1">
    <w:name w:val="Guias 1"/>
    <w:basedOn w:val="Normal"/>
    <w:pPr>
      <w:numPr>
        <w:numId w:val="5"/>
      </w:numPr>
      <w:ind w:left="-1" w:right="-160" w:hanging="1"/>
    </w:pPr>
    <w:rPr>
      <w:rFonts w:ascii="Arial" w:hAnsi="Arial" w:cs="Arial"/>
      <w:lang w:val="es-ES"/>
    </w:rPr>
  </w:style>
  <w:style w:type="paragraph" w:customStyle="1" w:styleId="Guias2">
    <w:name w:val="Guias 2"/>
    <w:basedOn w:val="Normal"/>
    <w:pPr>
      <w:numPr>
        <w:ilvl w:val="1"/>
        <w:numId w:val="5"/>
      </w:numPr>
      <w:ind w:left="-1" w:right="-160" w:hanging="1"/>
    </w:pPr>
    <w:rPr>
      <w:rFonts w:ascii="Arial" w:hAnsi="Arial" w:cs="Arial"/>
      <w:lang w:val="es-ES"/>
    </w:rPr>
  </w:style>
  <w:style w:type="paragraph" w:customStyle="1" w:styleId="Guias3">
    <w:name w:val="Guias 3"/>
    <w:basedOn w:val="Normal"/>
    <w:pPr>
      <w:numPr>
        <w:ilvl w:val="2"/>
        <w:numId w:val="5"/>
      </w:numPr>
      <w:ind w:left="-1" w:right="-160" w:hanging="1"/>
    </w:pPr>
    <w:rPr>
      <w:rFonts w:ascii="Arial" w:hAnsi="Arial" w:cs="Arial"/>
      <w:lang w:val="es-ES"/>
    </w:rPr>
  </w:style>
  <w:style w:type="paragraph" w:styleId="Prrafodelista">
    <w:name w:val="List Paragraph"/>
    <w:basedOn w:val="Normal"/>
    <w:pPr>
      <w:ind w:left="708"/>
    </w:pPr>
  </w:style>
  <w:style w:type="paragraph" w:styleId="NormalWeb">
    <w:name w:val="Normal (Web)"/>
    <w:basedOn w:val="Normal"/>
    <w:qFormat/>
    <w:pPr>
      <w:spacing w:before="100" w:beforeAutospacing="1" w:after="100" w:afterAutospacing="1"/>
    </w:p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1"/>
    <w:tblPr>
      <w:tblStyleRowBandSize w:val="1"/>
      <w:tblStyleColBandSize w:val="1"/>
      <w:tblCellMar>
        <w:left w:w="108" w:type="dxa"/>
        <w:right w:w="108" w:type="dxa"/>
      </w:tblCellMar>
    </w:tblPr>
  </w:style>
  <w:style w:type="table" w:customStyle="1" w:styleId="a4">
    <w:basedOn w:val="TableNormal1"/>
    <w:tblPr>
      <w:tblStyleRowBandSize w:val="1"/>
      <w:tblStyleColBandSize w:val="1"/>
      <w:tblCellMar>
        <w:left w:w="108" w:type="dxa"/>
        <w:right w:w="108" w:type="dxa"/>
      </w:tblCellMar>
    </w:tblPr>
  </w:style>
  <w:style w:type="table" w:customStyle="1" w:styleId="a5">
    <w:basedOn w:val="TableNormal1"/>
    <w:tblPr>
      <w:tblStyleRowBandSize w:val="1"/>
      <w:tblStyleColBandSize w:val="1"/>
      <w:tblCellMar>
        <w:left w:w="108" w:type="dxa"/>
        <w:right w:w="108" w:type="dxa"/>
      </w:tblCellMar>
    </w:tblPr>
  </w:style>
  <w:style w:type="table" w:customStyle="1" w:styleId="a6">
    <w:basedOn w:val="TableNormal1"/>
    <w:tblPr>
      <w:tblStyleRowBandSize w:val="1"/>
      <w:tblStyleColBandSize w:val="1"/>
      <w:tblCellMar>
        <w:left w:w="108" w:type="dxa"/>
        <w:right w:w="108" w:type="dxa"/>
      </w:tblCellMar>
    </w:tblPr>
  </w:style>
  <w:style w:type="table" w:customStyle="1" w:styleId="a7">
    <w:basedOn w:val="TableNormal1"/>
    <w:tblPr>
      <w:tblStyleRowBandSize w:val="1"/>
      <w:tblStyleColBandSize w:val="1"/>
      <w:tblCellMar>
        <w:left w:w="108" w:type="dxa"/>
        <w:right w:w="108" w:type="dxa"/>
      </w:tblCellMar>
    </w:tblPr>
  </w:style>
  <w:style w:type="table" w:customStyle="1" w:styleId="a8">
    <w:basedOn w:val="TableNormal1"/>
    <w:tblPr>
      <w:tblStyleRowBandSize w:val="1"/>
      <w:tblStyleColBandSize w:val="1"/>
      <w:tblCellMar>
        <w:left w:w="108" w:type="dxa"/>
        <w:right w:w="108" w:type="dxa"/>
      </w:tblCellMar>
    </w:tblPr>
  </w:style>
  <w:style w:type="character" w:styleId="Hipervnculo">
    <w:name w:val="Hyperlink"/>
    <w:basedOn w:val="Fuentedeprrafopredeter"/>
    <w:uiPriority w:val="99"/>
    <w:unhideWhenUsed/>
    <w:rsid w:val="00A36668"/>
    <w:rPr>
      <w:color w:val="0000FF" w:themeColor="hyperlink"/>
      <w:u w:val="single"/>
    </w:rPr>
  </w:style>
  <w:style w:type="character" w:styleId="Mencinsinresolver">
    <w:name w:val="Unresolved Mention"/>
    <w:basedOn w:val="Fuentedeprrafopredeter"/>
    <w:uiPriority w:val="99"/>
    <w:semiHidden/>
    <w:unhideWhenUsed/>
    <w:rsid w:val="00A36668"/>
    <w:rPr>
      <w:color w:val="605E5C"/>
      <w:shd w:val="clear" w:color="auto" w:fill="E1DFDD"/>
    </w:rPr>
  </w:style>
  <w:style w:type="character" w:styleId="Textoennegrita">
    <w:name w:val="Strong"/>
    <w:uiPriority w:val="22"/>
    <w:qFormat/>
    <w:rsid w:val="00A36668"/>
    <w:rPr>
      <w:b/>
      <w:bCs/>
      <w:w w:val="100"/>
      <w:position w:val="-1"/>
      <w:effect w:val="none"/>
      <w:vertAlign w:val="baseline"/>
      <w:cs w:val="0"/>
      <w:em w:val="none"/>
    </w:rPr>
  </w:style>
  <w:style w:type="character" w:customStyle="1" w:styleId="t286pc">
    <w:name w:val="t286pc"/>
    <w:basedOn w:val="Fuentedeprrafopredeter"/>
    <w:rsid w:val="00A36668"/>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9">
    <w:basedOn w:val="TableNormal0"/>
    <w:tblPr>
      <w:tblStyleRowBandSize w:val="1"/>
      <w:tblStyleColBandSize w:val="1"/>
      <w:tblCellMar>
        <w:left w:w="108" w:type="dxa"/>
        <w:right w:w="108" w:type="dxa"/>
      </w:tblCellMar>
    </w:tblPr>
  </w:style>
  <w:style w:type="table" w:customStyle="1" w:styleId="aa">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73CX/doEPi2YCV3xyledYXN6qyA==">CgMxLjAaMAoBMBIrCikIB0IlChFRdWF0dHJvY2VudG8gU2FucxIQQXJpYWwgVW5pY29kZSBNUxowCgExEisKKQgHQiUKEVF1YXR0cm9jZW50byBTYW5zEhBBcmlhbCBVbmljb2RlIE1TGjAKATISKwopCAdCJQoRUXVhdHRyb2NlbnRvIFNhbnMSEEFyaWFsIFVuaWNvZGUgTVMaMAoBMxIrCikIB0IlChFRdWF0dHJvY2VudG8gU2FucxIQQXJpYWwgVW5pY29kZSBNUzIOaC56M2EyNGV6Y2ptZDgyDmgucjI3NjNrNmI4a3d0OAByITFETnBMRE5NOTI0MWMtUUcyRzdBOUFtNmVzT3RWU0w1N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3</Pages>
  <Words>804</Words>
  <Characters>4422</Characters>
  <Application>Microsoft Office Word</Application>
  <DocSecurity>0</DocSecurity>
  <Lines>36</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Acsierraa</dc:creator>
  <cp:lastModifiedBy>JULIAN CAMILO ARTEAGA OLIVEROS</cp:lastModifiedBy>
  <cp:revision>3</cp:revision>
  <dcterms:created xsi:type="dcterms:W3CDTF">2025-03-01T22:07:00Z</dcterms:created>
  <dcterms:modified xsi:type="dcterms:W3CDTF">2026-05-07T13:55:00Z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9f6501e31cb76b53ed2ca393404650220cc378e775be2cd55f65b0726b393d45</vt:lpwstr>
  </property>
</Properties>
</file>